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8FC5" w14:textId="77777777" w:rsidR="001B2206" w:rsidRDefault="001B2206">
      <w:pPr>
        <w:jc w:val="center"/>
        <w:rPr>
          <w:rFonts w:ascii="Times New Roman" w:eastAsia="Times New Roman" w:hAnsi="Times New Roman" w:cs="Times New Roman"/>
          <w:b/>
          <w:sz w:val="32"/>
          <w:szCs w:val="32"/>
        </w:rPr>
      </w:pPr>
    </w:p>
    <w:p w14:paraId="616D2AFE" w14:textId="77777777" w:rsidR="001B2206" w:rsidRDefault="001B2206">
      <w:pPr>
        <w:jc w:val="center"/>
        <w:rPr>
          <w:rFonts w:ascii="Times New Roman" w:eastAsia="Times New Roman" w:hAnsi="Times New Roman" w:cs="Times New Roman"/>
          <w:b/>
          <w:sz w:val="32"/>
          <w:szCs w:val="32"/>
        </w:rPr>
      </w:pPr>
    </w:p>
    <w:p w14:paraId="3417357B" w14:textId="77777777" w:rsidR="001B2206" w:rsidRDefault="001B2206">
      <w:pPr>
        <w:jc w:val="center"/>
        <w:rPr>
          <w:rFonts w:ascii="Times New Roman" w:eastAsia="Times New Roman" w:hAnsi="Times New Roman" w:cs="Times New Roman"/>
          <w:b/>
          <w:sz w:val="32"/>
          <w:szCs w:val="32"/>
        </w:rPr>
      </w:pPr>
    </w:p>
    <w:p w14:paraId="796B760A" w14:textId="77777777" w:rsidR="001B2206" w:rsidRDefault="001B2206">
      <w:pPr>
        <w:jc w:val="center"/>
        <w:rPr>
          <w:rFonts w:ascii="Times New Roman" w:eastAsia="Times New Roman" w:hAnsi="Times New Roman" w:cs="Times New Roman"/>
          <w:b/>
          <w:sz w:val="32"/>
          <w:szCs w:val="32"/>
        </w:rPr>
      </w:pPr>
    </w:p>
    <w:p w14:paraId="2A9C4CFA" w14:textId="77777777" w:rsidR="001B2206" w:rsidRDefault="001B2206">
      <w:pPr>
        <w:jc w:val="center"/>
        <w:rPr>
          <w:rFonts w:ascii="Times New Roman" w:eastAsia="Times New Roman" w:hAnsi="Times New Roman" w:cs="Times New Roman"/>
          <w:b/>
          <w:sz w:val="32"/>
          <w:szCs w:val="32"/>
        </w:rPr>
      </w:pPr>
    </w:p>
    <w:p w14:paraId="4941E9A9" w14:textId="77777777" w:rsidR="001B2206" w:rsidRDefault="001B2206">
      <w:pPr>
        <w:jc w:val="center"/>
        <w:rPr>
          <w:rFonts w:ascii="Times New Roman" w:eastAsia="Times New Roman" w:hAnsi="Times New Roman" w:cs="Times New Roman"/>
          <w:b/>
          <w:sz w:val="32"/>
          <w:szCs w:val="32"/>
        </w:rPr>
      </w:pPr>
    </w:p>
    <w:p w14:paraId="00ADE63E" w14:textId="77777777" w:rsidR="001B2206" w:rsidRDefault="001B2206">
      <w:pPr>
        <w:jc w:val="center"/>
        <w:rPr>
          <w:rFonts w:ascii="Times New Roman" w:eastAsia="Times New Roman" w:hAnsi="Times New Roman" w:cs="Times New Roman"/>
          <w:b/>
          <w:sz w:val="32"/>
          <w:szCs w:val="32"/>
        </w:rPr>
      </w:pPr>
    </w:p>
    <w:p w14:paraId="2A6696F1" w14:textId="77777777" w:rsidR="001B2206" w:rsidRDefault="001B2206">
      <w:pPr>
        <w:jc w:val="center"/>
        <w:rPr>
          <w:rFonts w:ascii="Times New Roman" w:eastAsia="Times New Roman" w:hAnsi="Times New Roman" w:cs="Times New Roman"/>
          <w:b/>
          <w:sz w:val="32"/>
          <w:szCs w:val="32"/>
        </w:rPr>
      </w:pPr>
    </w:p>
    <w:p w14:paraId="3CB95ACB" w14:textId="77777777" w:rsidR="001B2206" w:rsidRDefault="001B2206">
      <w:pPr>
        <w:jc w:val="center"/>
        <w:rPr>
          <w:rFonts w:ascii="Times New Roman" w:eastAsia="Times New Roman" w:hAnsi="Times New Roman" w:cs="Times New Roman"/>
          <w:b/>
          <w:sz w:val="32"/>
          <w:szCs w:val="32"/>
        </w:rPr>
      </w:pPr>
    </w:p>
    <w:p w14:paraId="2DDCE86A" w14:textId="77777777" w:rsidR="001B2206" w:rsidRDefault="001B2206">
      <w:pPr>
        <w:jc w:val="center"/>
        <w:rPr>
          <w:rFonts w:ascii="Times New Roman" w:eastAsia="Times New Roman" w:hAnsi="Times New Roman" w:cs="Times New Roman"/>
          <w:b/>
          <w:sz w:val="32"/>
          <w:szCs w:val="32"/>
        </w:rPr>
      </w:pPr>
    </w:p>
    <w:p w14:paraId="0ECCF165" w14:textId="77777777" w:rsidR="001B2206" w:rsidRDefault="00B17AE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ZMLUVA O SPOLUPRÁCI</w:t>
      </w:r>
    </w:p>
    <w:p w14:paraId="67555CB9" w14:textId="77777777" w:rsidR="001B2206" w:rsidRDefault="001B2206">
      <w:pPr>
        <w:jc w:val="center"/>
        <w:rPr>
          <w:rFonts w:ascii="Times New Roman" w:eastAsia="Times New Roman" w:hAnsi="Times New Roman" w:cs="Times New Roman"/>
          <w:b/>
        </w:rPr>
      </w:pPr>
    </w:p>
    <w:p w14:paraId="50D3056A" w14:textId="77777777" w:rsidR="001B2206" w:rsidRDefault="00B17A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uzavretá medzi:</w:t>
      </w:r>
    </w:p>
    <w:p w14:paraId="4A83960A" w14:textId="77777777" w:rsidR="001B2206" w:rsidRDefault="001B2206">
      <w:pPr>
        <w:jc w:val="center"/>
        <w:rPr>
          <w:rFonts w:ascii="Times New Roman" w:eastAsia="Times New Roman" w:hAnsi="Times New Roman" w:cs="Times New Roman"/>
          <w:b/>
          <w:sz w:val="24"/>
          <w:szCs w:val="24"/>
        </w:rPr>
      </w:pPr>
    </w:p>
    <w:p w14:paraId="351FD201" w14:textId="77777777" w:rsidR="001B2206" w:rsidRDefault="00B17A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S-Case s. r. o.</w:t>
      </w:r>
    </w:p>
    <w:p w14:paraId="20C83812" w14:textId="77777777" w:rsidR="001B2206" w:rsidRDefault="00B17AE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ako Poskytovateľom</w:t>
      </w:r>
    </w:p>
    <w:p w14:paraId="3C1BDDDC" w14:textId="77777777" w:rsidR="001B2206" w:rsidRDefault="001B2206">
      <w:pPr>
        <w:rPr>
          <w:rFonts w:ascii="Times New Roman" w:eastAsia="Times New Roman" w:hAnsi="Times New Roman" w:cs="Times New Roman"/>
          <w:b/>
          <w:sz w:val="24"/>
          <w:szCs w:val="24"/>
        </w:rPr>
      </w:pPr>
    </w:p>
    <w:p w14:paraId="141B1A2A" w14:textId="77777777" w:rsidR="001B2206" w:rsidRDefault="00B17A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6EC77D8B" w14:textId="77777777" w:rsidR="001B2206" w:rsidRDefault="001B2206">
      <w:pPr>
        <w:jc w:val="center"/>
        <w:rPr>
          <w:rFonts w:ascii="Times New Roman" w:eastAsia="Times New Roman" w:hAnsi="Times New Roman" w:cs="Times New Roman"/>
          <w:b/>
          <w:sz w:val="24"/>
          <w:szCs w:val="24"/>
        </w:rPr>
      </w:pPr>
    </w:p>
    <w:p w14:paraId="762837DA" w14:textId="77777777" w:rsidR="001B2206" w:rsidRDefault="00B17A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Seniorcentrum Staré Mesto, Bratislava</w:t>
      </w:r>
    </w:p>
    <w:p w14:paraId="7FF397DC" w14:textId="77777777" w:rsidR="001B2206" w:rsidRDefault="00B17AEE">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ako Partnerom</w:t>
      </w:r>
    </w:p>
    <w:p w14:paraId="3F15C1E4" w14:textId="77777777" w:rsidR="001B2206" w:rsidRDefault="001B2206">
      <w:pPr>
        <w:jc w:val="center"/>
        <w:rPr>
          <w:rFonts w:ascii="Times New Roman" w:eastAsia="Times New Roman" w:hAnsi="Times New Roman" w:cs="Times New Roman"/>
          <w:b/>
          <w:sz w:val="24"/>
          <w:szCs w:val="24"/>
        </w:rPr>
      </w:pPr>
    </w:p>
    <w:p w14:paraId="40BC221E" w14:textId="77777777" w:rsidR="001B2206" w:rsidRDefault="001B2206">
      <w:pPr>
        <w:jc w:val="center"/>
        <w:rPr>
          <w:rFonts w:ascii="Times New Roman" w:eastAsia="Times New Roman" w:hAnsi="Times New Roman" w:cs="Times New Roman"/>
          <w:sz w:val="20"/>
          <w:szCs w:val="20"/>
        </w:rPr>
      </w:pPr>
    </w:p>
    <w:p w14:paraId="0C75AE05"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18"/>
          <w:szCs w:val="18"/>
        </w:rPr>
      </w:pPr>
      <w:r>
        <w:br w:type="page"/>
      </w:r>
      <w:r>
        <w:rPr>
          <w:rFonts w:ascii="Times New Roman" w:eastAsia="Times New Roman" w:hAnsi="Times New Roman" w:cs="Times New Roman"/>
          <w:sz w:val="18"/>
          <w:szCs w:val="18"/>
        </w:rPr>
        <w:lastRenderedPageBreak/>
        <w:t>Táto Zmluva o spolupráci (ďalej len „</w:t>
      </w:r>
      <w:r>
        <w:rPr>
          <w:rFonts w:ascii="Times New Roman" w:eastAsia="Times New Roman" w:hAnsi="Times New Roman" w:cs="Times New Roman"/>
          <w:b/>
          <w:sz w:val="18"/>
          <w:szCs w:val="18"/>
        </w:rPr>
        <w:t>Zmluva</w:t>
      </w:r>
      <w:r>
        <w:rPr>
          <w:rFonts w:ascii="Times New Roman" w:eastAsia="Times New Roman" w:hAnsi="Times New Roman" w:cs="Times New Roman"/>
          <w:sz w:val="18"/>
          <w:szCs w:val="18"/>
        </w:rPr>
        <w:t>“) je uzavretá podľa ustanovení § 269 ods. 2 zákona č. 513/1991 Zb. Obchodného zákonníka v znení neskorších predpisov (ďalej len „</w:t>
      </w:r>
      <w:r>
        <w:rPr>
          <w:rFonts w:ascii="Times New Roman" w:eastAsia="Times New Roman" w:hAnsi="Times New Roman" w:cs="Times New Roman"/>
          <w:b/>
          <w:sz w:val="18"/>
          <w:szCs w:val="18"/>
        </w:rPr>
        <w:t>Obchodný zákonník</w:t>
      </w:r>
      <w:r>
        <w:rPr>
          <w:rFonts w:ascii="Times New Roman" w:eastAsia="Times New Roman" w:hAnsi="Times New Roman" w:cs="Times New Roman"/>
          <w:sz w:val="18"/>
          <w:szCs w:val="18"/>
        </w:rPr>
        <w:t>”) MEDZI:</w:t>
      </w:r>
    </w:p>
    <w:p w14:paraId="19A1B67B" w14:textId="77777777" w:rsidR="001B2206" w:rsidRDefault="001B2206">
      <w:pPr>
        <w:ind w:left="567"/>
        <w:jc w:val="center"/>
        <w:rPr>
          <w:rFonts w:ascii="Times New Roman" w:eastAsia="Times New Roman" w:hAnsi="Times New Roman" w:cs="Times New Roman"/>
          <w:sz w:val="18"/>
          <w:szCs w:val="18"/>
        </w:rPr>
      </w:pPr>
    </w:p>
    <w:p w14:paraId="6BE25D27" w14:textId="77777777" w:rsidR="001B2206" w:rsidRDefault="00B17AEE">
      <w:pPr>
        <w:widowControl w:val="0"/>
        <w:numPr>
          <w:ilvl w:val="0"/>
          <w:numId w:val="4"/>
        </w:numPr>
        <w:pBdr>
          <w:top w:val="nil"/>
          <w:left w:val="nil"/>
          <w:bottom w:val="nil"/>
          <w:right w:val="nil"/>
          <w:between w:val="nil"/>
        </w:pBdr>
        <w:spacing w:line="240" w:lineRule="auto"/>
        <w:ind w:left="540" w:hanging="54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S-Case s. r. o.</w:t>
      </w:r>
      <w:r>
        <w:rPr>
          <w:rFonts w:ascii="Times New Roman" w:eastAsia="Times New Roman" w:hAnsi="Times New Roman" w:cs="Times New Roman"/>
          <w:sz w:val="18"/>
          <w:szCs w:val="18"/>
        </w:rPr>
        <w:t>, so sídlom Štefana Králika 7066/1A, 841 07 Bratislava - mestská časť Devínska Nová Ves, Slovenská republika, adresa pre doručovanie: [Račianska 153/A, 831 54 Bratislava - Rača</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zapísaná v Obchodnom registri Okresného súdu Bratislava I, Oddiel: Sro, Vložka: 140099/B, IČO: 52 573 699, DIČ: 2121083074, IČ DPH: SK2121083074, email:</w:t>
      </w:r>
      <w:r>
        <w:rPr>
          <w:rFonts w:ascii="Times New Roman" w:eastAsia="Times New Roman" w:hAnsi="Times New Roman" w:cs="Times New Roman"/>
          <w:b/>
          <w:sz w:val="18"/>
          <w:szCs w:val="18"/>
        </w:rPr>
        <w:t xml:space="preserve"> </w:t>
      </w:r>
      <w:hyperlink r:id="rId8">
        <w:r>
          <w:rPr>
            <w:rFonts w:ascii="Times New Roman" w:eastAsia="Times New Roman" w:hAnsi="Times New Roman" w:cs="Times New Roman"/>
            <w:color w:val="0563C1"/>
            <w:sz w:val="18"/>
            <w:szCs w:val="18"/>
            <w:u w:val="single"/>
          </w:rPr>
          <w:t>support@m.scase.io</w:t>
        </w:r>
      </w:hyperlink>
      <w:r>
        <w:rPr>
          <w:rFonts w:ascii="Times New Roman" w:eastAsia="Times New Roman" w:hAnsi="Times New Roman" w:cs="Times New Roman"/>
          <w:sz w:val="18"/>
          <w:szCs w:val="18"/>
        </w:rPr>
        <w:t>, (ďalej len „</w:t>
      </w:r>
      <w:r>
        <w:rPr>
          <w:rFonts w:ascii="Times New Roman" w:eastAsia="Times New Roman" w:hAnsi="Times New Roman" w:cs="Times New Roman"/>
          <w:b/>
          <w:sz w:val="18"/>
          <w:szCs w:val="18"/>
        </w:rPr>
        <w:t>Poskytovateľ</w:t>
      </w:r>
      <w:r>
        <w:rPr>
          <w:rFonts w:ascii="Times New Roman" w:eastAsia="Times New Roman" w:hAnsi="Times New Roman" w:cs="Times New Roman"/>
          <w:sz w:val="18"/>
          <w:szCs w:val="18"/>
        </w:rPr>
        <w:t>“); a</w:t>
      </w:r>
    </w:p>
    <w:p w14:paraId="661CA484" w14:textId="77777777" w:rsidR="001B2206" w:rsidRDefault="00B17AEE">
      <w:pPr>
        <w:jc w:val="both"/>
        <w:rPr>
          <w:sz w:val="18"/>
          <w:szCs w:val="18"/>
        </w:rPr>
      </w:pPr>
      <w:r>
        <w:rPr>
          <w:sz w:val="18"/>
          <w:szCs w:val="18"/>
        </w:rPr>
        <w:t xml:space="preserve"> </w:t>
      </w:r>
    </w:p>
    <w:p w14:paraId="73E045D3" w14:textId="6F79DBA3" w:rsidR="001B2206" w:rsidRDefault="00B17AEE">
      <w:pPr>
        <w:widowControl w:val="0"/>
        <w:numPr>
          <w:ilvl w:val="0"/>
          <w:numId w:val="4"/>
        </w:numPr>
        <w:pBdr>
          <w:top w:val="nil"/>
          <w:left w:val="nil"/>
          <w:bottom w:val="nil"/>
          <w:right w:val="nil"/>
          <w:between w:val="nil"/>
        </w:pBdr>
        <w:spacing w:line="240" w:lineRule="auto"/>
        <w:ind w:left="540" w:hanging="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Seniorcentrum Staré Mesto, Bratislava so sídlom: Podjavorinskej 771/6 81103 Bratislava</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adresa pre doručovanie: Podjavorinskej 771/6</w:t>
      </w:r>
      <w:r w:rsidR="0021493C">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81103 Bratislava, IČO:42133661 , DIČ: 2022635890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email:</w:t>
      </w:r>
      <w:r w:rsidR="00284BFD">
        <w:rPr>
          <w:rFonts w:ascii="Times New Roman" w:eastAsia="Times New Roman" w:hAnsi="Times New Roman" w:cs="Times New Roman"/>
          <w:sz w:val="18"/>
          <w:szCs w:val="18"/>
        </w:rPr>
        <w:t xml:space="preserve"> riaditel@senior-centrum.sk</w:t>
      </w:r>
    </w:p>
    <w:p w14:paraId="7DE3A2BD" w14:textId="77777777" w:rsidR="001B2206" w:rsidRDefault="00B17AEE">
      <w:pPr>
        <w:widowControl w:val="0"/>
        <w:pBdr>
          <w:top w:val="nil"/>
          <w:left w:val="nil"/>
          <w:bottom w:val="nil"/>
          <w:right w:val="nil"/>
          <w:between w:val="nil"/>
        </w:pBdr>
        <w:spacing w:line="240" w:lineRule="auto"/>
        <w:ind w:left="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(ďalej len „</w:t>
      </w:r>
      <w:r>
        <w:rPr>
          <w:rFonts w:ascii="Times New Roman" w:eastAsia="Times New Roman" w:hAnsi="Times New Roman" w:cs="Times New Roman"/>
          <w:b/>
          <w:sz w:val="18"/>
          <w:szCs w:val="18"/>
        </w:rPr>
        <w:t>Partner</w:t>
      </w:r>
      <w:r>
        <w:rPr>
          <w:rFonts w:ascii="Times New Roman" w:eastAsia="Times New Roman" w:hAnsi="Times New Roman" w:cs="Times New Roman"/>
          <w:sz w:val="18"/>
          <w:szCs w:val="18"/>
        </w:rPr>
        <w:t>“); (Poskytovateľ a Partner spoločne ako „</w:t>
      </w:r>
      <w:r>
        <w:rPr>
          <w:rFonts w:ascii="Times New Roman" w:eastAsia="Times New Roman" w:hAnsi="Times New Roman" w:cs="Times New Roman"/>
          <w:b/>
          <w:sz w:val="18"/>
          <w:szCs w:val="18"/>
        </w:rPr>
        <w:t>Strany</w:t>
      </w:r>
      <w:r>
        <w:rPr>
          <w:rFonts w:ascii="Times New Roman" w:eastAsia="Times New Roman" w:hAnsi="Times New Roman" w:cs="Times New Roman"/>
          <w:sz w:val="18"/>
          <w:szCs w:val="18"/>
        </w:rPr>
        <w:t>” a jednotlivo aj ako „</w:t>
      </w:r>
      <w:r>
        <w:rPr>
          <w:rFonts w:ascii="Times New Roman" w:eastAsia="Times New Roman" w:hAnsi="Times New Roman" w:cs="Times New Roman"/>
          <w:b/>
          <w:sz w:val="18"/>
          <w:szCs w:val="18"/>
        </w:rPr>
        <w:t>Strana</w:t>
      </w:r>
      <w:r>
        <w:rPr>
          <w:rFonts w:ascii="Times New Roman" w:eastAsia="Times New Roman" w:hAnsi="Times New Roman" w:cs="Times New Roman"/>
          <w:sz w:val="18"/>
          <w:szCs w:val="18"/>
        </w:rPr>
        <w:t>”)</w:t>
      </w:r>
    </w:p>
    <w:p w14:paraId="20E72CDD" w14:textId="77777777" w:rsidR="001B2206" w:rsidRDefault="001B2206">
      <w:pPr>
        <w:ind w:left="567"/>
        <w:jc w:val="center"/>
        <w:rPr>
          <w:rFonts w:ascii="Times New Roman" w:eastAsia="Times New Roman" w:hAnsi="Times New Roman" w:cs="Times New Roman"/>
          <w:b/>
        </w:rPr>
      </w:pPr>
    </w:p>
    <w:p w14:paraId="5FB0EC08"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VZHĽADOM NA TO, ŽE: </w:t>
      </w:r>
    </w:p>
    <w:p w14:paraId="215BCF44"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5A2B2DCE" w14:textId="77777777" w:rsidR="001B2206" w:rsidRDefault="00B17AE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ind w:left="540" w:hanging="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Poskytovateľ je certifikovaný ako výrobca a distribútor zdravotníckych pomôcok a softvéru podľa ISO 13485 a je výrobcom a dodávateľom diagnostického zariadenia a riešenia s názvom S-Case, ktoré pozostáva z hardware-u kombinujúceho (i) tlakomer, (ii) glukomer, (iii) pulzný oximeter a (iv) teplomer, a ktoré v rámci softwarového riešenia zabezpečuje prehľad/prenos/vyhodnocovanie/zabezpečenie relevantných údajov/meraní do platformy, do ktorej môže mať prístup ošetrujúci lekár/vybraný zdravotnícky personál Partnera (spoločne ďalej aj len „</w:t>
      </w:r>
      <w:r>
        <w:rPr>
          <w:rFonts w:ascii="Times New Roman" w:eastAsia="Times New Roman" w:hAnsi="Times New Roman" w:cs="Times New Roman"/>
          <w:b/>
          <w:sz w:val="18"/>
          <w:szCs w:val="18"/>
        </w:rPr>
        <w:t>Scase</w:t>
      </w:r>
      <w:r>
        <w:rPr>
          <w:rFonts w:ascii="Times New Roman" w:eastAsia="Times New Roman" w:hAnsi="Times New Roman" w:cs="Times New Roman"/>
          <w:sz w:val="18"/>
          <w:szCs w:val="18"/>
        </w:rPr>
        <w:t>“); a</w:t>
      </w:r>
    </w:p>
    <w:p w14:paraId="45892A54"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40"/>
        <w:jc w:val="both"/>
        <w:rPr>
          <w:rFonts w:ascii="Times New Roman" w:eastAsia="Times New Roman" w:hAnsi="Times New Roman" w:cs="Times New Roman"/>
          <w:sz w:val="18"/>
          <w:szCs w:val="18"/>
        </w:rPr>
      </w:pPr>
    </w:p>
    <w:p w14:paraId="3A29A0F9" w14:textId="77777777" w:rsidR="001B2206" w:rsidRDefault="00B17AE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ind w:left="540" w:hanging="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Partner si je vedomý, že Scase aktuálne nie je certifikovaná zdravotnícka pomôcka a že je vo fáze vývoja a výskumu, čo môže mať vplyv na jeho funkcionalitu, avšak má záujem si za podmienok uvedených v tejto Zmluve vyskúšať/otestovať spoplatnenú verziu Scase a Poskytovateľ má záujem Partnerovi sprístupniť Scase na spoplatnenú skúšobnú prevádzku za podmienok uvedených v tejto Zmluve,</w:t>
      </w:r>
    </w:p>
    <w:p w14:paraId="6A113CBB"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40"/>
        <w:jc w:val="both"/>
        <w:rPr>
          <w:rFonts w:ascii="Times New Roman" w:eastAsia="Times New Roman" w:hAnsi="Times New Roman" w:cs="Times New Roman"/>
          <w:sz w:val="18"/>
          <w:szCs w:val="18"/>
        </w:rPr>
      </w:pPr>
    </w:p>
    <w:p w14:paraId="3253CEB1"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STRANY SA DOHODLI NASLEDOVNE:</w:t>
      </w:r>
    </w:p>
    <w:p w14:paraId="542D2056" w14:textId="77777777" w:rsidR="001B2206" w:rsidRDefault="001B2206">
      <w:pPr>
        <w:rPr>
          <w:rFonts w:ascii="Times New Roman" w:eastAsia="Times New Roman" w:hAnsi="Times New Roman" w:cs="Times New Roman"/>
          <w:sz w:val="18"/>
          <w:szCs w:val="18"/>
        </w:rPr>
      </w:pPr>
    </w:p>
    <w:p w14:paraId="623E5A62"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PREDMET ZMLUVY</w:t>
      </w:r>
    </w:p>
    <w:p w14:paraId="0D1E44F6" w14:textId="77777777" w:rsidR="001B2206" w:rsidRDefault="001B2206">
      <w:pPr>
        <w:jc w:val="both"/>
        <w:rPr>
          <w:rFonts w:ascii="Times New Roman" w:eastAsia="Times New Roman" w:hAnsi="Times New Roman" w:cs="Times New Roman"/>
          <w:sz w:val="18"/>
          <w:szCs w:val="18"/>
        </w:rPr>
      </w:pPr>
    </w:p>
    <w:p w14:paraId="5D483F4C"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Predmetom tejto Zmluvy je odplatné (i) prenechanie zariadenia/zariadení Scase (ďalej len „</w:t>
      </w:r>
      <w:r>
        <w:rPr>
          <w:rFonts w:ascii="Times New Roman" w:eastAsia="Times New Roman" w:hAnsi="Times New Roman" w:cs="Times New Roman"/>
          <w:b/>
          <w:sz w:val="18"/>
          <w:szCs w:val="18"/>
        </w:rPr>
        <w:t>Zariadenie</w:t>
      </w:r>
      <w:r>
        <w:rPr>
          <w:rFonts w:ascii="Times New Roman" w:eastAsia="Times New Roman" w:hAnsi="Times New Roman" w:cs="Times New Roman"/>
          <w:sz w:val="18"/>
          <w:szCs w:val="18"/>
        </w:rPr>
        <w:t>“) do užívania Partnera (prenájom) zo strany Poskytovateľa Partnerovi a (ii) možnosť využívania softvérovej tele-medicínskej platformy Scase patriacej Poskytovateľovi (ďalej len „</w:t>
      </w:r>
      <w:r>
        <w:rPr>
          <w:rFonts w:ascii="Times New Roman" w:eastAsia="Times New Roman" w:hAnsi="Times New Roman" w:cs="Times New Roman"/>
          <w:b/>
          <w:sz w:val="18"/>
          <w:szCs w:val="18"/>
        </w:rPr>
        <w:t>Platforma</w:t>
      </w:r>
      <w:r>
        <w:rPr>
          <w:rFonts w:ascii="Times New Roman" w:eastAsia="Times New Roman" w:hAnsi="Times New Roman" w:cs="Times New Roman"/>
          <w:sz w:val="18"/>
          <w:szCs w:val="18"/>
        </w:rPr>
        <w:t xml:space="preserve">“) zo strany Partnera. </w:t>
      </w:r>
    </w:p>
    <w:p w14:paraId="37B12DB6"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23337690"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POSKYTOVANIE SLUŽIEB</w:t>
      </w:r>
    </w:p>
    <w:p w14:paraId="085824D1"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388929BD"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Za podmienok uvedených v tejto Zmluve sa Poskytovateľ zaväzuje Partnerovi odplatne (i) prenajať Zariadenia (</w:t>
      </w:r>
      <w:r>
        <w:rPr>
          <w:rFonts w:ascii="Times New Roman" w:eastAsia="Times New Roman" w:hAnsi="Times New Roman" w:cs="Times New Roman"/>
          <w:i/>
          <w:sz w:val="18"/>
          <w:szCs w:val="18"/>
        </w:rPr>
        <w:t xml:space="preserve">v počte Zariadení a odo Dňa začiatku nájmu v zmysle </w:t>
      </w:r>
      <w:r>
        <w:rPr>
          <w:rFonts w:ascii="Times New Roman" w:eastAsia="Times New Roman" w:hAnsi="Times New Roman" w:cs="Times New Roman"/>
          <w:i/>
          <w:sz w:val="18"/>
          <w:szCs w:val="18"/>
          <w:u w:val="single"/>
        </w:rPr>
        <w:t>PRÍLOHY 1</w:t>
      </w:r>
      <w:r>
        <w:rPr>
          <w:rFonts w:ascii="Times New Roman" w:eastAsia="Times New Roman" w:hAnsi="Times New Roman" w:cs="Times New Roman"/>
          <w:i/>
          <w:sz w:val="18"/>
          <w:szCs w:val="18"/>
        </w:rPr>
        <w:t xml:space="preserve"> Zmluvy, ktorý sa považuje za deň začiatku poskytovania Služieb</w:t>
      </w:r>
      <w:r>
        <w:rPr>
          <w:rFonts w:ascii="Times New Roman" w:eastAsia="Times New Roman" w:hAnsi="Times New Roman" w:cs="Times New Roman"/>
          <w:sz w:val="18"/>
          <w:szCs w:val="18"/>
        </w:rPr>
        <w:t>) a (ii) sprístupniť možnosť využitia Platformy pre Partnera (</w:t>
      </w:r>
      <w:r>
        <w:rPr>
          <w:rFonts w:ascii="Times New Roman" w:eastAsia="Times New Roman" w:hAnsi="Times New Roman" w:cs="Times New Roman"/>
          <w:i/>
          <w:sz w:val="18"/>
          <w:szCs w:val="18"/>
        </w:rPr>
        <w:t>ako používateľa</w:t>
      </w:r>
      <w:r>
        <w:rPr>
          <w:rFonts w:ascii="Times New Roman" w:eastAsia="Times New Roman" w:hAnsi="Times New Roman" w:cs="Times New Roman"/>
          <w:sz w:val="18"/>
          <w:szCs w:val="18"/>
        </w:rPr>
        <w:t>) za účelom testovania produktu Scase - Zariadenia a Platformy (spoločne ďalej aj len „</w:t>
      </w:r>
      <w:r>
        <w:rPr>
          <w:rFonts w:ascii="Times New Roman" w:eastAsia="Times New Roman" w:hAnsi="Times New Roman" w:cs="Times New Roman"/>
          <w:b/>
          <w:sz w:val="18"/>
          <w:szCs w:val="18"/>
        </w:rPr>
        <w:t>Služby</w:t>
      </w:r>
      <w:r>
        <w:rPr>
          <w:rFonts w:ascii="Times New Roman" w:eastAsia="Times New Roman" w:hAnsi="Times New Roman" w:cs="Times New Roman"/>
          <w:sz w:val="18"/>
          <w:szCs w:val="18"/>
        </w:rPr>
        <w:t>“), a to na dobu neurčitú a Partner sa zaväzuje za Služby uhradiť Odplatu za Služby vo výške a za podmienok uvedených v </w:t>
      </w:r>
      <w:r>
        <w:rPr>
          <w:rFonts w:ascii="Times New Roman" w:eastAsia="Times New Roman" w:hAnsi="Times New Roman" w:cs="Times New Roman"/>
          <w:sz w:val="18"/>
          <w:szCs w:val="18"/>
          <w:u w:val="single"/>
        </w:rPr>
        <w:t>PRÍLOHE 1</w:t>
      </w:r>
      <w:r>
        <w:rPr>
          <w:rFonts w:ascii="Times New Roman" w:eastAsia="Times New Roman" w:hAnsi="Times New Roman" w:cs="Times New Roman"/>
          <w:sz w:val="18"/>
          <w:szCs w:val="18"/>
        </w:rPr>
        <w:t xml:space="preserve"> Zmluvy („</w:t>
      </w:r>
      <w:r>
        <w:rPr>
          <w:rFonts w:ascii="Times New Roman" w:eastAsia="Times New Roman" w:hAnsi="Times New Roman" w:cs="Times New Roman"/>
          <w:b/>
          <w:sz w:val="18"/>
          <w:szCs w:val="18"/>
        </w:rPr>
        <w:t>Odplata za Služby</w:t>
      </w:r>
      <w:r>
        <w:rPr>
          <w:rFonts w:ascii="Times New Roman" w:eastAsia="Times New Roman" w:hAnsi="Times New Roman" w:cs="Times New Roman"/>
          <w:sz w:val="18"/>
          <w:szCs w:val="18"/>
        </w:rPr>
        <w:t xml:space="preserve">“); </w:t>
      </w:r>
    </w:p>
    <w:p w14:paraId="0112F9E7"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5009B5E9"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ZODPOVEDNOSŤ ZA ZARIADENIA</w:t>
      </w:r>
    </w:p>
    <w:p w14:paraId="1F947ED2"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1ED1EEB2"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Partner je povinný chrániť predmet prenájmu podľa tejto Zmluvy pred poškodením, stratou alebo zničením a je plne oboznámený s obstarávacou cenou Zariadení uvedenú v </w:t>
      </w:r>
      <w:r>
        <w:rPr>
          <w:rFonts w:ascii="Times New Roman" w:eastAsia="Times New Roman" w:hAnsi="Times New Roman" w:cs="Times New Roman"/>
          <w:sz w:val="18"/>
          <w:szCs w:val="18"/>
          <w:u w:val="single"/>
        </w:rPr>
        <w:t>PRÍLOHE 1</w:t>
      </w:r>
      <w:r>
        <w:rPr>
          <w:rFonts w:ascii="Times New Roman" w:eastAsia="Times New Roman" w:hAnsi="Times New Roman" w:cs="Times New Roman"/>
          <w:sz w:val="18"/>
          <w:szCs w:val="18"/>
        </w:rPr>
        <w:t xml:space="preserve"> Zmluvy, ktorú je uvedenom prípade potrebné nahradiť.</w:t>
      </w:r>
    </w:p>
    <w:p w14:paraId="76BEE32D"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141E1E40"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 prípade, ak bude mať niektorý z predmetov prenájmu (</w:t>
      </w:r>
      <w:r>
        <w:rPr>
          <w:rFonts w:ascii="Times New Roman" w:eastAsia="Times New Roman" w:hAnsi="Times New Roman" w:cs="Times New Roman"/>
          <w:i/>
          <w:sz w:val="18"/>
          <w:szCs w:val="18"/>
        </w:rPr>
        <w:t>Zariadení</w:t>
      </w:r>
      <w:r>
        <w:rPr>
          <w:rFonts w:ascii="Times New Roman" w:eastAsia="Times New Roman" w:hAnsi="Times New Roman" w:cs="Times New Roman"/>
          <w:sz w:val="18"/>
          <w:szCs w:val="18"/>
        </w:rPr>
        <w:t>) vady, za ktoré zodpovedá Poskytovateľ, Poskytovateľ sa zaväzuje vyvinúť maximálne úsilie za účelom bezodkladnej opravy/výmeny príslušného Zariadenia za nové zariadenie (</w:t>
      </w:r>
      <w:r>
        <w:rPr>
          <w:rFonts w:ascii="Times New Roman" w:eastAsia="Times New Roman" w:hAnsi="Times New Roman" w:cs="Times New Roman"/>
          <w:i/>
          <w:sz w:val="18"/>
          <w:szCs w:val="18"/>
        </w:rPr>
        <w:t>voľba prináleží Poskytovateľovi</w:t>
      </w:r>
      <w:r>
        <w:rPr>
          <w:rFonts w:ascii="Times New Roman" w:eastAsia="Times New Roman" w:hAnsi="Times New Roman" w:cs="Times New Roman"/>
          <w:sz w:val="18"/>
          <w:szCs w:val="18"/>
        </w:rPr>
        <w:t>), pričom na doručovanie/preberanie týchto zariadení sa budú primerane aplikovať ustanovenia o vrátení v zmysle odseku 7.1 Zmluvy.</w:t>
      </w:r>
    </w:p>
    <w:p w14:paraId="627B3C1D"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2CBE0D96"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MATERIÁL NA MERANIA</w:t>
      </w:r>
    </w:p>
    <w:p w14:paraId="121C004C"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b/>
          <w:sz w:val="18"/>
          <w:szCs w:val="18"/>
        </w:rPr>
      </w:pPr>
    </w:p>
    <w:p w14:paraId="57441E0D"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Partner bol informovaný Poskytovateľom o tom, že vybrané merania cez Zariadenie (</w:t>
      </w:r>
      <w:r>
        <w:rPr>
          <w:rFonts w:ascii="Times New Roman" w:eastAsia="Times New Roman" w:hAnsi="Times New Roman" w:cs="Times New Roman"/>
          <w:i/>
          <w:sz w:val="18"/>
          <w:szCs w:val="18"/>
        </w:rPr>
        <w:t>ako napr. meranie glukózy</w:t>
      </w:r>
      <w:r>
        <w:rPr>
          <w:rFonts w:ascii="Times New Roman" w:eastAsia="Times New Roman" w:hAnsi="Times New Roman" w:cs="Times New Roman"/>
          <w:sz w:val="18"/>
          <w:szCs w:val="18"/>
        </w:rPr>
        <w:t>) vyžadujú konkrétny typ príslušného materiálu (</w:t>
      </w:r>
      <w:r>
        <w:rPr>
          <w:rFonts w:ascii="Times New Roman" w:eastAsia="Times New Roman" w:hAnsi="Times New Roman" w:cs="Times New Roman"/>
          <w:i/>
          <w:sz w:val="18"/>
          <w:szCs w:val="18"/>
        </w:rPr>
        <w:t>napr. špecifické testovacie prúžky - stripsy</w:t>
      </w:r>
      <w:r>
        <w:rPr>
          <w:rFonts w:ascii="Times New Roman" w:eastAsia="Times New Roman" w:hAnsi="Times New Roman" w:cs="Times New Roman"/>
          <w:sz w:val="18"/>
          <w:szCs w:val="18"/>
        </w:rPr>
        <w:t>), ktoré môžu byť dostupné na kúpu/predaj len cez vybraných dodávateľov/od Poskytovateľa. Pri prevzatí predmetu nájmu odovzdá Poskytovateľ Partnerovi materiál, ktorého opis a počet kusov je uvedený v </w:t>
      </w:r>
      <w:r>
        <w:rPr>
          <w:rFonts w:ascii="Times New Roman" w:eastAsia="Times New Roman" w:hAnsi="Times New Roman" w:cs="Times New Roman"/>
          <w:sz w:val="18"/>
          <w:szCs w:val="18"/>
          <w:u w:val="single"/>
        </w:rPr>
        <w:t>PRÍLOHE 1</w:t>
      </w:r>
      <w:r>
        <w:rPr>
          <w:rFonts w:ascii="Times New Roman" w:eastAsia="Times New Roman" w:hAnsi="Times New Roman" w:cs="Times New Roman"/>
          <w:sz w:val="18"/>
          <w:szCs w:val="18"/>
        </w:rPr>
        <w:t xml:space="preserve"> Zmluvy; v prípade záujmu Partnera o dodatočný materiál môže Partner kontaktovať Poskytovateľa cez email, pričom príslušné doplnkové dodávky materiálu sa môžu uskutočniť len na základe písomných emailových objednávok Partnera, ktoré budú písomne (emailom) potvrdené Poskytovateľom; Partner je povinný uhradiť odplatu za príslušný materiál vopred na základe faktúry Poskytovateľa, ktorú je Poskytovateľ oprávnený vystaviť po obdržaní objednávky Partnera; splatnosť faktúry je 15 dní od jej doručenia Partnerovi; Objednávateľ berie na </w:t>
      </w:r>
      <w:r>
        <w:rPr>
          <w:rFonts w:ascii="Times New Roman" w:eastAsia="Times New Roman" w:hAnsi="Times New Roman" w:cs="Times New Roman"/>
          <w:sz w:val="18"/>
          <w:szCs w:val="18"/>
        </w:rPr>
        <w:lastRenderedPageBreak/>
        <w:t>vedomie, že dodaciu lehotu objednaného materiálu nie je možné pri podpise Zmluvy zaručiť a v závislosti od stavu dodávateľského reťazca môže trvať 1 mesiac od písomného potvrdenia objednávky Poskytovateľom.</w:t>
      </w:r>
    </w:p>
    <w:p w14:paraId="6B41CCA2"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565462FA"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bookmarkStart w:id="1" w:name="_heading=h.30j0zll" w:colFirst="0" w:colLast="0"/>
      <w:bookmarkEnd w:id="1"/>
      <w:r>
        <w:rPr>
          <w:rFonts w:ascii="Times New Roman" w:eastAsia="Times New Roman" w:hAnsi="Times New Roman" w:cs="Times New Roman"/>
          <w:b/>
          <w:sz w:val="18"/>
          <w:szCs w:val="18"/>
        </w:rPr>
        <w:t>PRÍSTUP A LICENCIA</w:t>
      </w:r>
    </w:p>
    <w:p w14:paraId="7E660209" w14:textId="77777777" w:rsidR="001B2206" w:rsidRDefault="001B2206"/>
    <w:p w14:paraId="2A68FEB8"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Poskytovateľ poskytol Partnerovi prístupové údaje k Platforme  za účelom jej testovania v súlade s účelom tejto Zmluvy pred uzavretím tejto Zmluvy; Partner sa zaväzuje chrániť prístupové údaje k Platforme tak, aby nedošlo k ich zneužitiu. Strany sa dohodli, že Partner je oprávnený používať Platformu výlučne na účely testovania produktov Scase (</w:t>
      </w:r>
      <w:r>
        <w:rPr>
          <w:rFonts w:ascii="Times New Roman" w:eastAsia="Times New Roman" w:hAnsi="Times New Roman" w:cs="Times New Roman"/>
          <w:i/>
          <w:sz w:val="18"/>
          <w:szCs w:val="18"/>
        </w:rPr>
        <w:t>Zariadenia a Platformy)</w:t>
      </w:r>
      <w:r>
        <w:rPr>
          <w:rFonts w:ascii="Times New Roman" w:eastAsia="Times New Roman" w:hAnsi="Times New Roman" w:cs="Times New Roman"/>
          <w:sz w:val="18"/>
          <w:szCs w:val="18"/>
        </w:rPr>
        <w:t xml:space="preserve"> a pre svoje interné analytické potreby počas trvania Zmluvy. Za iný spôsob využívania Platformy a údajov a informácii z Platformy Poskytovateľ nezodpovedá. </w:t>
      </w:r>
    </w:p>
    <w:p w14:paraId="19009E9B"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47D157E8"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Partner má právo používať Poskytovateľom sprístupnenú Platformu tak, aby mohol využívať Platformu v rozsahu predpokladaným povahou služby (testovanie Scase) a s takýmto použitím  Poskytovateľ vyslovuje  svoj  nevýhradný, neprenosný  súhlas  platný  na  území Slovenskej  republiky  a  po  dobu  trvania  právneho  vzťahu  medzi  Poskytovateľom a Partnerom na základe tejto Zmluvy; týmto ustanovením nie sú dotknuté povinnosti Partnera podľa tejto Zmluvy.</w:t>
      </w:r>
      <w:r>
        <w:rPr>
          <w:rFonts w:ascii="Times New Roman" w:eastAsia="Times New Roman" w:hAnsi="Times New Roman" w:cs="Times New Roman"/>
          <w:sz w:val="18"/>
          <w:szCs w:val="18"/>
        </w:rPr>
        <w:br/>
      </w:r>
    </w:p>
    <w:p w14:paraId="45263094" w14:textId="45DE5D7F"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Poskytovateľ deklaruje, že bezpečnosť údajov a produktov pracujúcich s údajmi klientov Partnera po</w:t>
      </w:r>
      <w:r w:rsidR="00284BFD">
        <w:rPr>
          <w:rFonts w:ascii="Times New Roman" w:eastAsia="Times New Roman" w:hAnsi="Times New Roman" w:cs="Times New Roman"/>
          <w:sz w:val="18"/>
          <w:szCs w:val="18"/>
        </w:rPr>
        <w:t>d</w:t>
      </w:r>
      <w:r>
        <w:rPr>
          <w:rFonts w:ascii="Times New Roman" w:eastAsia="Times New Roman" w:hAnsi="Times New Roman" w:cs="Times New Roman"/>
          <w:sz w:val="18"/>
          <w:szCs w:val="18"/>
        </w:rPr>
        <w:t>liehaj</w:t>
      </w:r>
      <w:r w:rsidR="00284BFD">
        <w:rPr>
          <w:rFonts w:ascii="Times New Roman" w:eastAsia="Times New Roman" w:hAnsi="Times New Roman" w:cs="Times New Roman"/>
          <w:sz w:val="18"/>
          <w:szCs w:val="18"/>
        </w:rPr>
        <w:t>ú</w:t>
      </w:r>
      <w:r>
        <w:rPr>
          <w:rFonts w:ascii="Times New Roman" w:eastAsia="Times New Roman" w:hAnsi="Times New Roman" w:cs="Times New Roman"/>
          <w:sz w:val="18"/>
          <w:szCs w:val="18"/>
        </w:rPr>
        <w:t xml:space="preserve"> štandardom GDPR a frameworku TOM a ISO 13485, ktorý reprezentuje komplexný systém riadenia, vývoja a kvality.</w:t>
      </w:r>
    </w:p>
    <w:p w14:paraId="65227AAD"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76C921AD"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Partner berie na vedomie, že Platforma a iné platformy, cez ktoré sa budú poskytovať/budú sprístupnené služby Poskytovateľa, vrátane, avšak nielen, databáz a zdrojových kódov, funkcií, produktov, grafických zobrazení, užívateľského rozhrania, obsahu textov, loga, dizajnov, obsahujú chránené informácie a materiály, ktorých vlastníkom a vykonávateľom majetkových práv je vždy Poskytovateľ, a ktoré sú chránené príslušnými právnymi predpismi upravujúcimi práva duševné vlastníctvo a inými právnymi predpismi, vrátane, avšak nielen, predpisov zákona č. 185/2015 Z.z., Autorského zákona (ďalej len „</w:t>
      </w:r>
      <w:r>
        <w:rPr>
          <w:rFonts w:ascii="Times New Roman" w:eastAsia="Times New Roman" w:hAnsi="Times New Roman" w:cs="Times New Roman"/>
          <w:b/>
          <w:sz w:val="18"/>
          <w:szCs w:val="18"/>
        </w:rPr>
        <w:t>Autorský zákon</w:t>
      </w:r>
      <w:r>
        <w:rPr>
          <w:rFonts w:ascii="Times New Roman" w:eastAsia="Times New Roman" w:hAnsi="Times New Roman" w:cs="Times New Roman"/>
          <w:sz w:val="18"/>
          <w:szCs w:val="18"/>
        </w:rPr>
        <w:t xml:space="preserve">“). Používateľ sa zaväzuje, že bude používať takéto chránené informácie alebo materiály výlučne v rozsahu, spôsobom a na účel dohodnutý v Zmluve; akékoľvek reverzné inžinierstvo vo vzťahu k dielam, databázam a iným majetkovým hodnotám Poskytovateľa, ktoré sú predmetom ochrany podľa Autorského zákona, sa zakazuje. Partner sa zaväzuje, že nebude žiadnym spôsobom chránené informácie a materiály kopírovať, reprodukovať, upravovať, požičiavať, prenajímať, vypožičiavať, opätovne publikovať formou verejného prenosu alebo inak, predávať, rozširovať, sťahovať alebo vytvárať odvodené diela a nebude používať Platformu ani iné platformy, cez ktoré sa budú poskytovať/budú sprístupnené služby, prípadne ich časti, vrátane akýchkoľvek databáz a údajov informácií z databáz, ktoré sú predmetom ochrany duševného vlastníctva, akýmkoľvek neoprávneným spôsobom, vrátane, avšak nielen, neoprávneného vstupu, neoprávneného automatizovaného sťahovania alebo preťažovania sieťovej kapacity. Pre akékoľvek použitie chránených informácií a materiálov, okrem samotného používania Platformy a/alebo iných platforiem na poskytovanie služby v súlade s touto Zmluvou, je potrebné získať predchádzajúci písomný súhlas Poskytovateľa. </w:t>
      </w:r>
    </w:p>
    <w:p w14:paraId="1D1DDA18"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1D448218"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Používateľ má výslovne zakázané poškodzovať fungovanie a štruktúru Platformy/iných platforiem Poskytovateľa tým, že obchádza alebo porušuje bezpečnostné opatrenia, nahráva súbory obsahujúce víry alebo škodlivé programy, vstupuje na užívateľské účty iných partnerov alebo vykonáva iné nekalé alebo protiprávne konanie porušujúce právne predpisy alebo práva Poskytovateľa. Partner nie je oprávnený používať Platformu formou vyhotovenia rozmnoženiny, formou verejného rozširovania a verejného prenosu, a nie je oprávnený ani na technické predvedenie alebo spracovanie Platformy. Partner je oprávnený výlučne na užívateľský prístup k obsahu Platformy a na jeho bežné využívanie na účel, na ktorý je určená podľa tejto Zmluvy.</w:t>
      </w:r>
    </w:p>
    <w:p w14:paraId="683F8F1C"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69620E72"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Ku dňu ukončenia Zmluvy je Poskytovateľ oprávnený obmedziť/vypnúť funkcionalitu Platformy pre Partnera a prístup Partnera; Partner bude povinný si do 15 dní odo dňa ukončenia Zmluvy (</w:t>
      </w:r>
      <w:r>
        <w:rPr>
          <w:rFonts w:ascii="Times New Roman" w:eastAsia="Times New Roman" w:hAnsi="Times New Roman" w:cs="Times New Roman"/>
          <w:i/>
          <w:sz w:val="18"/>
          <w:szCs w:val="18"/>
        </w:rPr>
        <w:t>bez ohľadu na dôvod alebo spôsob ukončenia</w:t>
      </w:r>
      <w:r>
        <w:rPr>
          <w:rFonts w:ascii="Times New Roman" w:eastAsia="Times New Roman" w:hAnsi="Times New Roman" w:cs="Times New Roman"/>
          <w:sz w:val="18"/>
          <w:szCs w:val="18"/>
        </w:rPr>
        <w:t>) stiahnuť akýkoľvek obsah Partnera z Platformy/zaznamenaný na Platforme (</w:t>
      </w:r>
      <w:r>
        <w:rPr>
          <w:rFonts w:ascii="Times New Roman" w:eastAsia="Times New Roman" w:hAnsi="Times New Roman" w:cs="Times New Roman"/>
          <w:i/>
          <w:sz w:val="18"/>
          <w:szCs w:val="18"/>
        </w:rPr>
        <w:t>ak to bude technicky možné</w:t>
      </w:r>
      <w:r>
        <w:rPr>
          <w:rFonts w:ascii="Times New Roman" w:eastAsia="Times New Roman" w:hAnsi="Times New Roman" w:cs="Times New Roman"/>
          <w:sz w:val="18"/>
          <w:szCs w:val="18"/>
        </w:rPr>
        <w:t>) a tento obsah vymazať (nenávratne odstrániť vymazaním – ak to bude technicky možné); po uplynutí uvedenej doby (15 dní od ukončenia Zmluvy) je Poskytovateľ oprávnený obsah Partnera vymazať (</w:t>
      </w:r>
      <w:r>
        <w:rPr>
          <w:rFonts w:ascii="Times New Roman" w:eastAsia="Times New Roman" w:hAnsi="Times New Roman" w:cs="Times New Roman"/>
          <w:i/>
          <w:sz w:val="18"/>
          <w:szCs w:val="18"/>
        </w:rPr>
        <w:t>v rozsahu, v ktorom nebude mať Poskytovateľ povinnosť ho uchovávať pre orgány verejnej moci v zmysle príslušných právnych predpisov</w:t>
      </w:r>
      <w:r>
        <w:rPr>
          <w:rFonts w:ascii="Times New Roman" w:eastAsia="Times New Roman" w:hAnsi="Times New Roman" w:cs="Times New Roman"/>
          <w:sz w:val="18"/>
          <w:szCs w:val="18"/>
        </w:rPr>
        <w:t xml:space="preserve">) a zrušiť Partnerovi prístup k Platforme a obsahu Partnera; uvedený následok Partner predpokladá a za týmto účelom prijal primerané opatrenia na zálohovanie dát tvoriacich obsah Partnera. </w:t>
      </w:r>
    </w:p>
    <w:p w14:paraId="71D10D1E"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7BF132B4"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 prípade, ak Partner porušuje niektoré zo svojich povinností podľa tejto Zmluvy, a to napriek tomu, že ho na to Poskytovateľ písomne upozornil, Poskytovateľ má  právo  jednostranne  zrušiť  prístup Partnera na Platformu  a nenávratne odstrániť obsah Partnera z úložiska dát Platformy, s čím Partner výslovne súhlasí; v takomto prípade Poskytovateľ nezodpovedá za ujmu, ktorá vznikne Partnerovi v súvislosti s odstránením dát a obsahu Partnera; uvedený následok Partner predpokladá a za týmto účelom prijal primerané opatrenia na zálohovanie dát tvoriacich obsah Partnera.</w:t>
      </w:r>
    </w:p>
    <w:p w14:paraId="6F331880"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2BF85F59" w14:textId="6A992920" w:rsidR="001B2206" w:rsidRPr="0021493C" w:rsidRDefault="00B17AEE" w:rsidP="0021493C">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Poskytovateľ je oprávnený analyzovať/spracovávať/vytvárať vlastné databázy/výstupy z akýchkoľvek dátových vstupov Partnera na/cez Platformu, a to v anonymizovanej podobe, v ktorej nebude možné priradiť výsledky meraní konkrétnym fyzickým osobám a konkrétnemu Partnerovi, a to najmä, nie však výlučne pre účely vylepšenia produktu/produktov Scase a/alebo akýchkoľvek iných produktov/služieb, ktoré sú/budú poskytované Poskytovateľom.</w:t>
      </w:r>
    </w:p>
    <w:p w14:paraId="726E9951"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TRVANIE A UKONČENIE ZMLUVY</w:t>
      </w:r>
    </w:p>
    <w:p w14:paraId="17FCBD47"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0"/>
          <w:szCs w:val="20"/>
        </w:rPr>
      </w:pPr>
    </w:p>
    <w:p w14:paraId="55F60237"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Táto Zmluva sa uzatvára na dobu neurčitú. </w:t>
      </w:r>
    </w:p>
    <w:p w14:paraId="59BFE560"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31CF7535"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Bez ohľadu na ostatné spôsoby ukončenia Zmluvy predpokladané právnymi predpismi je každá zo Strán je oprávnená vypovedať zmluvný vzťah na základe tejto Zmluvy kedykoľvek bez uvedenia dôvodu, a to na základe písomnej výpovede adresovanej druhej Strane, ktorá nadobudne účinnosť ku koncu príslušného mesiaca poskytovania Služieb na základe tejto Zmluvy, v ktorom bude doručená druhej Strane. Obdobie odo dňa doručenia výpovede do dňa nadobudnutia jej účinnosti nemá vplyv na práva a povinnosti Strán v zmysle tejto Zmluvy; ukončenie Zmluvy (</w:t>
      </w:r>
      <w:r>
        <w:rPr>
          <w:rFonts w:ascii="Times New Roman" w:eastAsia="Times New Roman" w:hAnsi="Times New Roman" w:cs="Times New Roman"/>
          <w:i/>
          <w:sz w:val="18"/>
          <w:szCs w:val="18"/>
        </w:rPr>
        <w:t>bez ohľadu na dôvod a spôsob ukončenia</w:t>
      </w:r>
      <w:r>
        <w:rPr>
          <w:rFonts w:ascii="Times New Roman" w:eastAsia="Times New Roman" w:hAnsi="Times New Roman" w:cs="Times New Roman"/>
          <w:sz w:val="18"/>
          <w:szCs w:val="18"/>
        </w:rPr>
        <w:t>) nemá vplyv na ustanovenia článkov 5, 7 a 8 a ostatných ustanovení, na ktoré uvedené články odkazujú, ktoré ostávajú v platnosti aj po ukončení Zmluvy ako pretrvávajúce ustanovenia.</w:t>
      </w:r>
    </w:p>
    <w:p w14:paraId="7ED04A37"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sz w:val="20"/>
          <w:szCs w:val="20"/>
        </w:rPr>
      </w:pPr>
    </w:p>
    <w:p w14:paraId="17BC29A0"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bookmarkStart w:id="2" w:name="_heading=h.1fob9te" w:colFirst="0" w:colLast="0"/>
      <w:bookmarkEnd w:id="2"/>
      <w:r>
        <w:rPr>
          <w:rFonts w:ascii="Times New Roman" w:eastAsia="Times New Roman" w:hAnsi="Times New Roman" w:cs="Times New Roman"/>
          <w:b/>
          <w:sz w:val="18"/>
          <w:szCs w:val="18"/>
        </w:rPr>
        <w:t>VRÁTENIE ZARIADENÍ</w:t>
      </w:r>
    </w:p>
    <w:p w14:paraId="2895AC87"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110882E0"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bookmarkStart w:id="3" w:name="_heading=h.3znysh7" w:colFirst="0" w:colLast="0"/>
      <w:bookmarkEnd w:id="3"/>
      <w:r>
        <w:rPr>
          <w:rFonts w:ascii="Times New Roman" w:eastAsia="Times New Roman" w:hAnsi="Times New Roman" w:cs="Times New Roman"/>
          <w:sz w:val="18"/>
          <w:szCs w:val="18"/>
        </w:rPr>
        <w:t>Partner sa zaväzuje vrátiť predmet nájmu (</w:t>
      </w:r>
      <w:r>
        <w:rPr>
          <w:rFonts w:ascii="Times New Roman" w:eastAsia="Times New Roman" w:hAnsi="Times New Roman" w:cs="Times New Roman"/>
          <w:i/>
          <w:sz w:val="18"/>
          <w:szCs w:val="18"/>
        </w:rPr>
        <w:t>Zariadenia</w:t>
      </w:r>
      <w:r>
        <w:rPr>
          <w:rFonts w:ascii="Times New Roman" w:eastAsia="Times New Roman" w:hAnsi="Times New Roman" w:cs="Times New Roman"/>
          <w:sz w:val="18"/>
          <w:szCs w:val="18"/>
        </w:rPr>
        <w:t>) Poskytovateľovi najneskôr do 5 pracovných dní odo dňa ukončenia zmluvného vzťahu na základe tejto Zmluvy (</w:t>
      </w:r>
      <w:r>
        <w:rPr>
          <w:rFonts w:ascii="Times New Roman" w:eastAsia="Times New Roman" w:hAnsi="Times New Roman" w:cs="Times New Roman"/>
          <w:i/>
          <w:sz w:val="18"/>
          <w:szCs w:val="18"/>
        </w:rPr>
        <w:t>bez ohľadu na dôvod a spôsob ukončenia</w:t>
      </w:r>
      <w:r>
        <w:rPr>
          <w:rFonts w:ascii="Times New Roman" w:eastAsia="Times New Roman" w:hAnsi="Times New Roman" w:cs="Times New Roman"/>
          <w:sz w:val="18"/>
          <w:szCs w:val="18"/>
        </w:rPr>
        <w:t>), a spôsobom dohodnutým medzi Stranami. V prípade, ak do posledného dňa trvania Zmluvy nedôjde k dohode Strán ohľadne spôsobu vrátenia predmetu nájmu, Partner je povinný vrátiť predmet nájmu (</w:t>
      </w:r>
      <w:r>
        <w:rPr>
          <w:rFonts w:ascii="Times New Roman" w:eastAsia="Times New Roman" w:hAnsi="Times New Roman" w:cs="Times New Roman"/>
          <w:i/>
          <w:sz w:val="18"/>
          <w:szCs w:val="18"/>
        </w:rPr>
        <w:t>príslušné Zariadenia</w:t>
      </w:r>
      <w:r>
        <w:rPr>
          <w:rFonts w:ascii="Times New Roman" w:eastAsia="Times New Roman" w:hAnsi="Times New Roman" w:cs="Times New Roman"/>
          <w:sz w:val="18"/>
          <w:szCs w:val="18"/>
        </w:rPr>
        <w:t>) v lehote podľa tejto Zmluvy buď osobne (</w:t>
      </w:r>
      <w:r>
        <w:rPr>
          <w:rFonts w:ascii="Times New Roman" w:eastAsia="Times New Roman" w:hAnsi="Times New Roman" w:cs="Times New Roman"/>
          <w:i/>
          <w:sz w:val="18"/>
          <w:szCs w:val="18"/>
        </w:rPr>
        <w:t>oproti podpisu oprávnenej osoby za Poskytovateľa</w:t>
      </w:r>
      <w:r>
        <w:rPr>
          <w:rFonts w:ascii="Times New Roman" w:eastAsia="Times New Roman" w:hAnsi="Times New Roman" w:cs="Times New Roman"/>
          <w:sz w:val="18"/>
          <w:szCs w:val="18"/>
        </w:rPr>
        <w:t>), poštou (</w:t>
      </w:r>
      <w:r>
        <w:rPr>
          <w:rFonts w:ascii="Times New Roman" w:eastAsia="Times New Roman" w:hAnsi="Times New Roman" w:cs="Times New Roman"/>
          <w:i/>
          <w:sz w:val="18"/>
          <w:szCs w:val="18"/>
        </w:rPr>
        <w:t>doporučene</w:t>
      </w:r>
      <w:r>
        <w:rPr>
          <w:rFonts w:ascii="Times New Roman" w:eastAsia="Times New Roman" w:hAnsi="Times New Roman" w:cs="Times New Roman"/>
          <w:sz w:val="18"/>
          <w:szCs w:val="18"/>
        </w:rPr>
        <w:t>) alebo kuriérom (</w:t>
      </w:r>
      <w:r>
        <w:rPr>
          <w:rFonts w:ascii="Times New Roman" w:eastAsia="Times New Roman" w:hAnsi="Times New Roman" w:cs="Times New Roman"/>
          <w:i/>
          <w:sz w:val="18"/>
          <w:szCs w:val="18"/>
        </w:rPr>
        <w:t>DHL/Geis/UPS/FEDex/GLS</w:t>
      </w:r>
      <w:r>
        <w:rPr>
          <w:rFonts w:ascii="Times New Roman" w:eastAsia="Times New Roman" w:hAnsi="Times New Roman" w:cs="Times New Roman"/>
          <w:sz w:val="18"/>
          <w:szCs w:val="18"/>
        </w:rPr>
        <w:t>) na kontaktnú adresu Poskytovateľa pre oznámenia podľa tejto Zmluvy, ktorá sa môže líšiť od adresy sídla Poskytovateľa.</w:t>
      </w:r>
    </w:p>
    <w:p w14:paraId="0E9177F6"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7DB3CEC3"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bookmarkStart w:id="4" w:name="_heading=h.2et92p0" w:colFirst="0" w:colLast="0"/>
      <w:bookmarkEnd w:id="4"/>
      <w:r>
        <w:rPr>
          <w:rFonts w:ascii="Times New Roman" w:eastAsia="Times New Roman" w:hAnsi="Times New Roman" w:cs="Times New Roman"/>
          <w:sz w:val="18"/>
          <w:szCs w:val="18"/>
        </w:rPr>
        <w:t>V prípade, ak Partner poruší povinnosť uvedenú v odseku 7.1, bude povinný Poskytovateľovi (</w:t>
      </w:r>
      <w:r>
        <w:rPr>
          <w:rFonts w:ascii="Times New Roman" w:eastAsia="Times New Roman" w:hAnsi="Times New Roman" w:cs="Times New Roman"/>
          <w:i/>
          <w:sz w:val="18"/>
          <w:szCs w:val="18"/>
        </w:rPr>
        <w:t>za každé jednotlivé Zariadenie, vo vzťahu ku ktorému bude v omeškaní so splnením povinností podľa odseku 7.1</w:t>
      </w:r>
      <w:r>
        <w:rPr>
          <w:rFonts w:ascii="Times New Roman" w:eastAsia="Times New Roman" w:hAnsi="Times New Roman" w:cs="Times New Roman"/>
          <w:sz w:val="18"/>
          <w:szCs w:val="18"/>
        </w:rPr>
        <w:t>) Zmluvy uhradiť zmluvnú pokutu vo výške 1% z obstarávacej ceny Zariadenia uvedenej v </w:t>
      </w:r>
      <w:r>
        <w:rPr>
          <w:rFonts w:ascii="Times New Roman" w:eastAsia="Times New Roman" w:hAnsi="Times New Roman" w:cs="Times New Roman"/>
          <w:sz w:val="18"/>
          <w:szCs w:val="18"/>
          <w:u w:val="single"/>
        </w:rPr>
        <w:t>PRÍLOHE 1</w:t>
      </w:r>
      <w:r>
        <w:rPr>
          <w:rFonts w:ascii="Times New Roman" w:eastAsia="Times New Roman" w:hAnsi="Times New Roman" w:cs="Times New Roman"/>
          <w:sz w:val="18"/>
          <w:szCs w:val="18"/>
        </w:rPr>
        <w:t xml:space="preserve"> Zmluvy, vo vzťahu ku ktorému bude v omeškaní, a to za každý, aj začatý deň omeškania so splnením povinnosti Partnera v zmysle odseku </w:t>
      </w:r>
      <w:r>
        <w:rPr>
          <w:rFonts w:ascii="Times New Roman" w:eastAsia="Times New Roman" w:hAnsi="Times New Roman" w:cs="Times New Roman"/>
          <w:i/>
          <w:sz w:val="18"/>
          <w:szCs w:val="18"/>
        </w:rPr>
        <w:t>7.1</w:t>
      </w:r>
      <w:r>
        <w:rPr>
          <w:rFonts w:ascii="Times New Roman" w:eastAsia="Times New Roman" w:hAnsi="Times New Roman" w:cs="Times New Roman"/>
          <w:sz w:val="18"/>
          <w:szCs w:val="18"/>
        </w:rPr>
        <w:t xml:space="preserve"> Zmluvy, pričom celková zmluvná pokuta </w:t>
      </w:r>
      <w:r>
        <w:rPr>
          <w:rFonts w:ascii="Times New Roman" w:eastAsia="Times New Roman" w:hAnsi="Times New Roman" w:cs="Times New Roman"/>
          <w:i/>
          <w:sz w:val="18"/>
          <w:szCs w:val="18"/>
        </w:rPr>
        <w:t>(vo vzťahu k jednému Zariadeniu, vo vzťahu ku ktorému bude Partner v omeškaní</w:t>
      </w:r>
      <w:r>
        <w:rPr>
          <w:rFonts w:ascii="Times New Roman" w:eastAsia="Times New Roman" w:hAnsi="Times New Roman" w:cs="Times New Roman"/>
          <w:sz w:val="18"/>
          <w:szCs w:val="18"/>
        </w:rPr>
        <w:t>) nesmie prekročiť 120% z obstarávacej ceny uvedenej v </w:t>
      </w:r>
      <w:r>
        <w:rPr>
          <w:rFonts w:ascii="Times New Roman" w:eastAsia="Times New Roman" w:hAnsi="Times New Roman" w:cs="Times New Roman"/>
          <w:sz w:val="18"/>
          <w:szCs w:val="18"/>
          <w:u w:val="single"/>
        </w:rPr>
        <w:t>PRÍLOHE 1</w:t>
      </w:r>
      <w:r>
        <w:rPr>
          <w:rFonts w:ascii="Times New Roman" w:eastAsia="Times New Roman" w:hAnsi="Times New Roman" w:cs="Times New Roman"/>
          <w:sz w:val="18"/>
          <w:szCs w:val="18"/>
        </w:rPr>
        <w:t>. Poskytovateľ má nárok na náhradu škody spôsobenej porušením príslušnej povinnosti, na ktorú sa vzťahuje zmluvná pokuta ako aj na náhradu škody, ktorá bude presahovať výšku príslušnej zmluvnej pokuty, na ktorú vznikne Poskytovateľovi právo v zmysle tohto odseku.</w:t>
      </w:r>
    </w:p>
    <w:p w14:paraId="76100A18"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60603347"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bookmarkStart w:id="5" w:name="_heading=h.tyjcwt" w:colFirst="0" w:colLast="0"/>
      <w:bookmarkEnd w:id="5"/>
      <w:r>
        <w:rPr>
          <w:rFonts w:ascii="Times New Roman" w:eastAsia="Times New Roman" w:hAnsi="Times New Roman" w:cs="Times New Roman"/>
          <w:b/>
          <w:sz w:val="18"/>
          <w:szCs w:val="18"/>
        </w:rPr>
        <w:t>MLČANLIVOSŤ</w:t>
      </w:r>
    </w:p>
    <w:p w14:paraId="659C0EAC"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2EEBBB32"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bookmarkStart w:id="6" w:name="_heading=h.3dy6vkm" w:colFirst="0" w:colLast="0"/>
      <w:bookmarkEnd w:id="6"/>
      <w:r>
        <w:rPr>
          <w:rFonts w:ascii="Times New Roman" w:eastAsia="Times New Roman" w:hAnsi="Times New Roman" w:cs="Times New Roman"/>
          <w:sz w:val="18"/>
          <w:szCs w:val="18"/>
        </w:rPr>
        <w:t>Strany sú povinné zachovávať mlčanlivosť o všetkých skutočnostiach a informáciách, o ktorých sa dozvedeli (i) v súvislosti s uzatvorením tejto Zmluvy, (ii) v súvislosti s realizáciou vzájomných práv a povinností na základe alebo v súvislosti s touto Zmluvou, (iii) o obsahu tejto Zmluvy, (iv) o všetkých, informáciách a dokumentoch, ktoré si Strany poskytli, sprístupnili, alebo ktoré boli získané alebo vyhotovené na základe tejto Zmluvy alebo v súvislosti s ňou, (v) o všetkých informáciách a dokumentoch, ktoré sa týkajú zákazníkov, dodávateľov, projektov, financií alebo personálneho vybavenia Strán alebo akejkoľvek s tým súvisiacej záležitosti, (vi) o skutočnostiach, ktoré tvoria obchodné tajomstvo Strán, (vii) o nápadoch, know-how, plánoch a zámeroch Strán, (viii) o informáciách Strany, ktoré sú akejkoľvek technickej, marketingovej alebo obchodnej povahy, a o ktorých sa druhá Strana dozvedela v súvislosti s realizáciou tejto Zmluvy Služieb (vyššie uvedené skutočnosti, dokumenty a informácie v bodoch (i)-(viii) spoločne ďalej len ako „</w:t>
      </w:r>
      <w:r>
        <w:rPr>
          <w:rFonts w:ascii="Times New Roman" w:eastAsia="Times New Roman" w:hAnsi="Times New Roman" w:cs="Times New Roman"/>
          <w:b/>
          <w:sz w:val="18"/>
          <w:szCs w:val="18"/>
        </w:rPr>
        <w:t>Dôverné informácie</w:t>
      </w:r>
      <w:r>
        <w:rPr>
          <w:rFonts w:ascii="Times New Roman" w:eastAsia="Times New Roman" w:hAnsi="Times New Roman" w:cs="Times New Roman"/>
          <w:sz w:val="18"/>
          <w:szCs w:val="18"/>
        </w:rPr>
        <w:t>“).</w:t>
      </w:r>
    </w:p>
    <w:p w14:paraId="2479376C"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594FDDEF"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Bez ohľadu na ustanovenia odseku 8.1 Zmluvy sa Strany dohodli, že za Dôvernú informáciu sa nepovažuje (i) skutočnosť, že Strany spolupracujú/spolupracovali pri testovaní produktu Scase (Zariadení aj Platformy), (ii) údaj o rozsahu testovania (</w:t>
      </w:r>
      <w:r>
        <w:rPr>
          <w:rFonts w:ascii="Times New Roman" w:eastAsia="Times New Roman" w:hAnsi="Times New Roman" w:cs="Times New Roman"/>
          <w:i/>
          <w:sz w:val="18"/>
          <w:szCs w:val="18"/>
        </w:rPr>
        <w:t>počte poskytnutých Zariadení/meraní/dĺžke trvania testovania</w:t>
      </w:r>
      <w:r>
        <w:rPr>
          <w:rFonts w:ascii="Times New Roman" w:eastAsia="Times New Roman" w:hAnsi="Times New Roman" w:cs="Times New Roman"/>
          <w:sz w:val="18"/>
          <w:szCs w:val="18"/>
        </w:rPr>
        <w:t>), (iii) analytické dáta v anonymizovanej podobe, v ktorej nebude možné priradiť výsledky meraní konkrétnym fyzickým osobám a konkrétnemu Partnerovi a (iv) prípadného objektívneho prínosu, ktorý vyplynul z testovania produktov Scase (</w:t>
      </w:r>
      <w:r>
        <w:rPr>
          <w:rFonts w:ascii="Times New Roman" w:eastAsia="Times New Roman" w:hAnsi="Times New Roman" w:cs="Times New Roman"/>
          <w:i/>
          <w:sz w:val="18"/>
          <w:szCs w:val="18"/>
        </w:rPr>
        <w:t>napr. záchrana života/včasná diagnostika a pod.</w:t>
      </w:r>
      <w:r>
        <w:rPr>
          <w:rFonts w:ascii="Times New Roman" w:eastAsia="Times New Roman" w:hAnsi="Times New Roman" w:cs="Times New Roman"/>
          <w:sz w:val="18"/>
          <w:szCs w:val="18"/>
        </w:rPr>
        <w:t xml:space="preserve">).   </w:t>
      </w:r>
    </w:p>
    <w:p w14:paraId="68020066"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2FD63C72"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Strany sa zaväzujú, že Dôverné informácie budú využívať výlučne za účelom realizácie Zmluvy a tieto bez predchádzajúceho písomného súhlasu druhej Strany neposkytnú, nezverejnia ani žiadnym iným spôsobom nezneužijú pre seba alebo tretie osoby. Uvedené nebráni poskytnutiu Dôverných informácií (i) odborným poradcom Strán (</w:t>
      </w:r>
      <w:r>
        <w:rPr>
          <w:rFonts w:ascii="Times New Roman" w:eastAsia="Times New Roman" w:hAnsi="Times New Roman" w:cs="Times New Roman"/>
          <w:i/>
          <w:sz w:val="18"/>
          <w:szCs w:val="18"/>
        </w:rPr>
        <w:t>za predpokladu, že títo budú viazaní mlčanlivosťou v rovnakom rozsahu ako Strana podľa tejto Zmluvy</w:t>
      </w:r>
      <w:r>
        <w:rPr>
          <w:rFonts w:ascii="Times New Roman" w:eastAsia="Times New Roman" w:hAnsi="Times New Roman" w:cs="Times New Roman"/>
          <w:sz w:val="18"/>
          <w:szCs w:val="18"/>
        </w:rPr>
        <w:t>), (ii) orgánom verejnej správy v prípade, ak bude povinnosť sprístupniť im Dôverné informácie vyplývať z príslušných právnych predpisov a (iii) v prípadoch, ak sa príslušné Dôverné informácie stali verejnými bez pričinenia zo strany príslušnej Strany (</w:t>
      </w:r>
      <w:r>
        <w:rPr>
          <w:rFonts w:ascii="Times New Roman" w:eastAsia="Times New Roman" w:hAnsi="Times New Roman" w:cs="Times New Roman"/>
          <w:i/>
          <w:sz w:val="18"/>
          <w:szCs w:val="18"/>
        </w:rPr>
        <w:t>a to len v rozsahu takéhoto zverejnenia</w:t>
      </w:r>
      <w:r>
        <w:rPr>
          <w:rFonts w:ascii="Times New Roman" w:eastAsia="Times New Roman" w:hAnsi="Times New Roman" w:cs="Times New Roman"/>
          <w:sz w:val="18"/>
          <w:szCs w:val="18"/>
        </w:rPr>
        <w:t>).</w:t>
      </w:r>
    </w:p>
    <w:p w14:paraId="48D9B0C3" w14:textId="77777777" w:rsidR="001B2206" w:rsidRDefault="001B2206">
      <w:pPr>
        <w:widowControl w:val="0"/>
        <w:pBdr>
          <w:top w:val="nil"/>
          <w:left w:val="nil"/>
          <w:bottom w:val="nil"/>
          <w:right w:val="nil"/>
          <w:between w:val="nil"/>
        </w:pBdr>
        <w:spacing w:line="240" w:lineRule="auto"/>
        <w:ind w:left="720"/>
        <w:rPr>
          <w:rFonts w:ascii="Times New Roman" w:eastAsia="Times New Roman" w:hAnsi="Times New Roman" w:cs="Times New Roman"/>
          <w:sz w:val="18"/>
          <w:szCs w:val="18"/>
        </w:rPr>
      </w:pPr>
    </w:p>
    <w:p w14:paraId="625F1064"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OZNÁMENIA  A ELEKTRONICKÁ FAKTURÁCIA</w:t>
      </w:r>
    </w:p>
    <w:p w14:paraId="7404A737"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718FCF7B"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Pokiaľ v tejto Zmluve nie je výslovne uvedené inak, akékoľvek oznámenie alebo  akákoľvek iná komunikácia medzi Stranami súvisiaca s touto Zmluvou musí byť v písomnej forme, a príslušnej Strane doručená osobne, poštou (formou  doporučenej zásielky) alebo expresnou kuriérskou službou na adresu pre doručovanie uvedenú v záhlaví alebo na emailovú adresu uvedenú v záhlaví tejto Zmluvy alebo na také adresy, ktoré si Strany navzájom oznámia v súlade s týmto odsekom Zmluvy.</w:t>
      </w:r>
    </w:p>
    <w:p w14:paraId="35178E1B"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63B3755A"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Akékoľvek oznámenie alebo akákoľvek komunikácia Strán sa pre účely tejto Zmluvy považujú za riadne doručené: (i) v deň doručenia zásielky príslušnej Strane, ak bola zásielka doručená osobne, kuriérskou službou alebo poštou (ako doporučená zásielka) alebo ak adresát odmietne zásielku prevziať dňom odmietnutia prevzatia zásielky; a (ii) v prípade zaslania oznámenia emailom, preukázateľným odoslaním emailovej správy na emailovú adresu príslušného adresáta (za predpokladu, že došlo následne k doručeniu zamýšľanému adresátovi za príslušnú Stranu).</w:t>
      </w:r>
    </w:p>
    <w:p w14:paraId="76A9EBD6" w14:textId="77777777" w:rsidR="001B2206" w:rsidRDefault="001B2206">
      <w:pPr>
        <w:ind w:left="567"/>
        <w:jc w:val="both"/>
        <w:rPr>
          <w:sz w:val="18"/>
          <w:szCs w:val="18"/>
        </w:rPr>
      </w:pPr>
    </w:p>
    <w:p w14:paraId="6FC97164" w14:textId="245518A5"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Strany sa dohodli, že faktúry Poskytovateľa na základe tejto Zmluvy budú zasielané elektronicky na nasledovnú e-mailovú adresu Partnera:</w:t>
      </w:r>
      <w:r w:rsidR="00284BFD">
        <w:rPr>
          <w:rFonts w:ascii="Times New Roman" w:eastAsia="Times New Roman" w:hAnsi="Times New Roman" w:cs="Times New Roman"/>
          <w:sz w:val="18"/>
          <w:szCs w:val="18"/>
        </w:rPr>
        <w:t xml:space="preserve"> ekonomicke@senior-centrum.sk</w:t>
      </w:r>
      <w:r>
        <w:rPr>
          <w:rFonts w:ascii="Times New Roman" w:eastAsia="Times New Roman" w:hAnsi="Times New Roman" w:cs="Times New Roman"/>
          <w:sz w:val="18"/>
          <w:szCs w:val="18"/>
        </w:rPr>
        <w:t xml:space="preserve"> v jednom dokumente vo formáte .pdf, pričom Strany sa výslovne dohodli, že predmetné faktúry nie je potrebné zasielať v papierovej forme na adresu Partnera. Elektronická faktúra sa považuje za doručenú v deň jej doručenia do e-mailovej schránky Partnera na e-mailovú adresu uvedenú v tomto odseku Zmluvy. V prípade pochybností sa elektronická faktúra považuje za doručenú v pracovný deň nasledujúci po dni jej preukázateľného odoslania zo strany Poskytovateľa na e-mailovú adresu Partnera uvedenú v tomto odseku Zmluvy.</w:t>
      </w:r>
    </w:p>
    <w:p w14:paraId="1E1004E3" w14:textId="77777777" w:rsidR="001B2206" w:rsidRDefault="001B2206"/>
    <w:p w14:paraId="6798402B" w14:textId="77777777" w:rsidR="001B2206" w:rsidRDefault="00B17AE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ZÁVEREČNÉ USTANOVENIA</w:t>
      </w:r>
    </w:p>
    <w:p w14:paraId="56E2AB4E"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50D2A893"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Táto Zmluva obsahuje úplnú a konečnú dohodu Strán o záležitostiach tvoriacich predmet Zmluvy a nahrádza akékoľvek predchádzajúce dohody Strán týkajúce sa predmetu tejto Zmluvy. Túto Zmluvu je možné meniť len na základe písomnej dohody Strán.</w:t>
      </w:r>
    </w:p>
    <w:p w14:paraId="3C99F60E"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79814B14"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Strany sa dohodli, že dispozitívne ustanovenia právnych predpisov Slovenskej republiky sa použijú iba do takej miery, v akej neodporujú významu alebo obsahu ktoréhokoľvek ustanovenia tejto Zmluvy (t.j. v prípade, ak dispozitívne ustanovenia právneho poriadku Slovenskej republiky odporujú významu alebo obsahu ktoréhokoľvek ustanovenia tejto Zmluvy, je ich uplatnenie vylúčené).</w:t>
      </w:r>
    </w:p>
    <w:p w14:paraId="702A2FDB" w14:textId="77777777" w:rsidR="001B2206" w:rsidRDefault="001B2206">
      <w:pPr>
        <w:widowControl w:val="0"/>
        <w:pBdr>
          <w:top w:val="nil"/>
          <w:left w:val="nil"/>
          <w:bottom w:val="nil"/>
          <w:right w:val="nil"/>
          <w:between w:val="nil"/>
        </w:pBdr>
        <w:spacing w:line="240" w:lineRule="auto"/>
        <w:ind w:left="720"/>
        <w:rPr>
          <w:rFonts w:ascii="Times New Roman" w:eastAsia="Times New Roman" w:hAnsi="Times New Roman" w:cs="Times New Roman"/>
          <w:sz w:val="18"/>
          <w:szCs w:val="18"/>
        </w:rPr>
      </w:pPr>
    </w:p>
    <w:p w14:paraId="1D7ACC7D"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Táto Zmluva sa spravuje právnym poriadkom Slovenskej republiky. Právomoc na riešenie akýchkoľvek sporov vyplývajúce z tejto Zmluvy alebo v jej súvislosti budú mať súdy Slovenskej republiky. Táto Zmluva sa vyhotovuje vo dvoch rovnopisoch, po jednom rovnopise pre každú Stranu. Partner nie je oprávnený postúpiť pohľadávku voči Poskytovateľovi na základe tejto Zmluvy bez predchádzajúceho písomného súhlasu Poskytovateľa.</w:t>
      </w:r>
    </w:p>
    <w:p w14:paraId="0B03887E" w14:textId="77777777" w:rsidR="001B2206" w:rsidRDefault="001B2206">
      <w:pPr>
        <w:widowControl w:val="0"/>
        <w:pBdr>
          <w:top w:val="nil"/>
          <w:left w:val="nil"/>
          <w:bottom w:val="nil"/>
          <w:right w:val="nil"/>
          <w:between w:val="nil"/>
        </w:pBdr>
        <w:spacing w:line="240" w:lineRule="auto"/>
        <w:ind w:left="720"/>
        <w:rPr>
          <w:rFonts w:ascii="Times New Roman" w:eastAsia="Times New Roman" w:hAnsi="Times New Roman" w:cs="Times New Roman"/>
          <w:sz w:val="18"/>
          <w:szCs w:val="18"/>
        </w:rPr>
      </w:pPr>
    </w:p>
    <w:p w14:paraId="2197FC47" w14:textId="77777777" w:rsidR="001B2206" w:rsidRDefault="00B17AEE">
      <w:pPr>
        <w:numPr>
          <w:ilvl w:val="1"/>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567" w:hanging="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Táto Zmluva nadobúda platnosť a účinnosť dňom jej podpisu </w:t>
      </w:r>
      <w:r>
        <w:rPr>
          <w:rFonts w:ascii="Times New Roman" w:eastAsia="Times New Roman" w:hAnsi="Times New Roman" w:cs="Times New Roman"/>
          <w:sz w:val="18"/>
          <w:szCs w:val="18"/>
        </w:rPr>
        <w:tab/>
        <w:t xml:space="preserve">oboma Stranami. Neoddeliteľnú súčasť tejto Zmluvy tvorí jej </w:t>
      </w:r>
      <w:r>
        <w:rPr>
          <w:rFonts w:ascii="Times New Roman" w:eastAsia="Times New Roman" w:hAnsi="Times New Roman" w:cs="Times New Roman"/>
          <w:b/>
          <w:sz w:val="18"/>
          <w:szCs w:val="18"/>
          <w:u w:val="single"/>
        </w:rPr>
        <w:t>PRÍLOHA 1</w:t>
      </w:r>
      <w:r>
        <w:rPr>
          <w:rFonts w:ascii="Times New Roman" w:eastAsia="Times New Roman" w:hAnsi="Times New Roman" w:cs="Times New Roman"/>
          <w:sz w:val="18"/>
          <w:szCs w:val="18"/>
        </w:rPr>
        <w:t>.</w:t>
      </w:r>
    </w:p>
    <w:p w14:paraId="5EB5F39A" w14:textId="77777777" w:rsidR="001B2206" w:rsidRDefault="001B2206">
      <w:pPr>
        <w:ind w:left="720"/>
        <w:rPr>
          <w:sz w:val="18"/>
          <w:szCs w:val="18"/>
        </w:rPr>
      </w:pPr>
    </w:p>
    <w:tbl>
      <w:tblPr>
        <w:tblStyle w:val="a1"/>
        <w:tblW w:w="9245" w:type="dxa"/>
        <w:tblInd w:w="450" w:type="dxa"/>
        <w:tblLayout w:type="fixed"/>
        <w:tblLook w:val="0400" w:firstRow="0" w:lastRow="0" w:firstColumn="0" w:lastColumn="0" w:noHBand="0" w:noVBand="1"/>
      </w:tblPr>
      <w:tblGrid>
        <w:gridCol w:w="4622"/>
        <w:gridCol w:w="4623"/>
      </w:tblGrid>
      <w:tr w:rsidR="001B2206" w14:paraId="57D24E5C" w14:textId="77777777">
        <w:tc>
          <w:tcPr>
            <w:tcW w:w="4622" w:type="dxa"/>
            <w:shd w:val="clear" w:color="auto" w:fill="auto"/>
          </w:tcPr>
          <w:p w14:paraId="054F438D" w14:textId="77777777" w:rsidR="001B2206" w:rsidRDefault="00B17A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Za Poskytovateľa:</w:t>
            </w:r>
          </w:p>
          <w:p w14:paraId="4CDF1B37" w14:textId="77777777" w:rsidR="001B2206" w:rsidRDefault="001B2206">
            <w:pPr>
              <w:rPr>
                <w:rFonts w:ascii="Times New Roman" w:eastAsia="Times New Roman" w:hAnsi="Times New Roman" w:cs="Times New Roman"/>
                <w:sz w:val="18"/>
                <w:szCs w:val="18"/>
              </w:rPr>
            </w:pPr>
          </w:p>
          <w:p w14:paraId="2623E027" w14:textId="77777777" w:rsidR="001B2206" w:rsidRDefault="001B2206">
            <w:pPr>
              <w:rPr>
                <w:rFonts w:ascii="Times New Roman" w:eastAsia="Times New Roman" w:hAnsi="Times New Roman" w:cs="Times New Roman"/>
                <w:sz w:val="18"/>
                <w:szCs w:val="18"/>
              </w:rPr>
            </w:pPr>
          </w:p>
          <w:p w14:paraId="495B0378"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V __________________, dňa ______________________</w:t>
            </w:r>
          </w:p>
          <w:p w14:paraId="43A1017D" w14:textId="77777777" w:rsidR="001B2206" w:rsidRDefault="001B2206">
            <w:pPr>
              <w:rPr>
                <w:rFonts w:ascii="Times New Roman" w:eastAsia="Times New Roman" w:hAnsi="Times New Roman" w:cs="Times New Roman"/>
                <w:sz w:val="18"/>
                <w:szCs w:val="18"/>
              </w:rPr>
            </w:pPr>
          </w:p>
          <w:p w14:paraId="12C2EBA9" w14:textId="77777777" w:rsidR="001B2206" w:rsidRDefault="001B2206">
            <w:pPr>
              <w:rPr>
                <w:rFonts w:ascii="Times New Roman" w:eastAsia="Times New Roman" w:hAnsi="Times New Roman" w:cs="Times New Roman"/>
                <w:sz w:val="18"/>
                <w:szCs w:val="18"/>
              </w:rPr>
            </w:pPr>
          </w:p>
          <w:p w14:paraId="5AD75E4D" w14:textId="77777777" w:rsidR="001B2206" w:rsidRDefault="001B2206">
            <w:pPr>
              <w:rPr>
                <w:rFonts w:ascii="Times New Roman" w:eastAsia="Times New Roman" w:hAnsi="Times New Roman" w:cs="Times New Roman"/>
                <w:sz w:val="18"/>
                <w:szCs w:val="18"/>
              </w:rPr>
            </w:pPr>
          </w:p>
          <w:p w14:paraId="13499AC0" w14:textId="77777777" w:rsidR="001B2206" w:rsidRDefault="001B2206">
            <w:pPr>
              <w:rPr>
                <w:rFonts w:ascii="Times New Roman" w:eastAsia="Times New Roman" w:hAnsi="Times New Roman" w:cs="Times New Roman"/>
                <w:sz w:val="18"/>
                <w:szCs w:val="18"/>
              </w:rPr>
            </w:pPr>
          </w:p>
          <w:p w14:paraId="09C26503"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w:t>
            </w:r>
          </w:p>
          <w:p w14:paraId="01A9CC7B" w14:textId="77777777" w:rsidR="001B2206" w:rsidRDefault="00B17AEE">
            <w:pPr>
              <w:rPr>
                <w:rFonts w:ascii="Times New Roman" w:eastAsia="Times New Roman" w:hAnsi="Times New Roman" w:cs="Times New Roman"/>
                <w:b/>
                <w:sz w:val="18"/>
                <w:szCs w:val="18"/>
                <w:highlight w:val="yellow"/>
              </w:rPr>
            </w:pPr>
            <w:r>
              <w:rPr>
                <w:rFonts w:ascii="Times New Roman" w:eastAsia="Times New Roman" w:hAnsi="Times New Roman" w:cs="Times New Roman"/>
                <w:b/>
                <w:sz w:val="18"/>
                <w:szCs w:val="18"/>
              </w:rPr>
              <w:t>S-Case s. r. o.</w:t>
            </w:r>
          </w:p>
          <w:p w14:paraId="6A163A7C"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Martin Pekarčík, konateľ</w:t>
            </w:r>
          </w:p>
        </w:tc>
        <w:tc>
          <w:tcPr>
            <w:tcW w:w="4623" w:type="dxa"/>
            <w:shd w:val="clear" w:color="auto" w:fill="auto"/>
          </w:tcPr>
          <w:p w14:paraId="71CEA2E7" w14:textId="77777777" w:rsidR="001B2206" w:rsidRDefault="00B17A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Za Partnera:</w:t>
            </w:r>
          </w:p>
          <w:p w14:paraId="1F4C66E4" w14:textId="77777777" w:rsidR="001B2206" w:rsidRDefault="001B2206">
            <w:pPr>
              <w:rPr>
                <w:rFonts w:ascii="Times New Roman" w:eastAsia="Times New Roman" w:hAnsi="Times New Roman" w:cs="Times New Roman"/>
                <w:sz w:val="18"/>
                <w:szCs w:val="18"/>
              </w:rPr>
            </w:pPr>
          </w:p>
          <w:p w14:paraId="5113ECC1" w14:textId="77777777" w:rsidR="001B2206" w:rsidRDefault="001B2206">
            <w:pPr>
              <w:rPr>
                <w:rFonts w:ascii="Times New Roman" w:eastAsia="Times New Roman" w:hAnsi="Times New Roman" w:cs="Times New Roman"/>
                <w:sz w:val="18"/>
                <w:szCs w:val="18"/>
              </w:rPr>
            </w:pPr>
          </w:p>
          <w:p w14:paraId="046E7D3C"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V___________________, dňa ______________________</w:t>
            </w:r>
          </w:p>
          <w:p w14:paraId="1DC72776" w14:textId="77777777" w:rsidR="001B2206" w:rsidRDefault="001B2206">
            <w:pPr>
              <w:rPr>
                <w:rFonts w:ascii="Times New Roman" w:eastAsia="Times New Roman" w:hAnsi="Times New Roman" w:cs="Times New Roman"/>
                <w:sz w:val="18"/>
                <w:szCs w:val="18"/>
              </w:rPr>
            </w:pPr>
          </w:p>
          <w:p w14:paraId="7C41AA56" w14:textId="77777777" w:rsidR="001B2206" w:rsidRDefault="001B2206">
            <w:pPr>
              <w:rPr>
                <w:rFonts w:ascii="Times New Roman" w:eastAsia="Times New Roman" w:hAnsi="Times New Roman" w:cs="Times New Roman"/>
                <w:sz w:val="18"/>
                <w:szCs w:val="18"/>
              </w:rPr>
            </w:pPr>
          </w:p>
          <w:p w14:paraId="7E30A897" w14:textId="77777777" w:rsidR="001B2206" w:rsidRDefault="001B2206">
            <w:pPr>
              <w:rPr>
                <w:rFonts w:ascii="Times New Roman" w:eastAsia="Times New Roman" w:hAnsi="Times New Roman" w:cs="Times New Roman"/>
                <w:sz w:val="18"/>
                <w:szCs w:val="18"/>
              </w:rPr>
            </w:pPr>
          </w:p>
          <w:p w14:paraId="2BC092BB" w14:textId="77777777" w:rsidR="001B2206" w:rsidRDefault="001B2206">
            <w:pPr>
              <w:rPr>
                <w:rFonts w:ascii="Times New Roman" w:eastAsia="Times New Roman" w:hAnsi="Times New Roman" w:cs="Times New Roman"/>
                <w:sz w:val="18"/>
                <w:szCs w:val="18"/>
              </w:rPr>
            </w:pPr>
          </w:p>
          <w:p w14:paraId="15C9DCBD"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w:t>
            </w:r>
          </w:p>
          <w:p w14:paraId="5068716C" w14:textId="77777777" w:rsidR="001B2206" w:rsidRDefault="00284BFD">
            <w:pPr>
              <w:rPr>
                <w:rFonts w:ascii="Times New Roman" w:eastAsia="Times New Roman" w:hAnsi="Times New Roman" w:cs="Times New Roman"/>
                <w:sz w:val="18"/>
                <w:szCs w:val="18"/>
              </w:rPr>
            </w:pPr>
            <w:r>
              <w:rPr>
                <w:rFonts w:ascii="Times New Roman" w:eastAsia="Times New Roman" w:hAnsi="Times New Roman" w:cs="Times New Roman"/>
                <w:sz w:val="18"/>
                <w:szCs w:val="18"/>
              </w:rPr>
              <w:t>Seniorcentrum Staré Mesto</w:t>
            </w:r>
          </w:p>
          <w:p w14:paraId="7C25F91A" w14:textId="26A767E9" w:rsidR="00284BFD" w:rsidRDefault="00284BFD">
            <w:pPr>
              <w:rPr>
                <w:rFonts w:ascii="Times New Roman" w:eastAsia="Times New Roman" w:hAnsi="Times New Roman" w:cs="Times New Roman"/>
                <w:sz w:val="18"/>
                <w:szCs w:val="18"/>
              </w:rPr>
            </w:pPr>
            <w:r>
              <w:rPr>
                <w:rFonts w:ascii="Times New Roman" w:eastAsia="Times New Roman" w:hAnsi="Times New Roman" w:cs="Times New Roman"/>
                <w:sz w:val="18"/>
                <w:szCs w:val="18"/>
              </w:rPr>
              <w:t>PhDr. Matej Alex, riaditeľ</w:t>
            </w:r>
          </w:p>
        </w:tc>
      </w:tr>
    </w:tbl>
    <w:p w14:paraId="3A14F943" w14:textId="77777777" w:rsidR="001B2206" w:rsidRDefault="001B2206">
      <w:pPr>
        <w:ind w:firstLine="540"/>
        <w:rPr>
          <w:rFonts w:ascii="Times New Roman" w:eastAsia="Times New Roman" w:hAnsi="Times New Roman" w:cs="Times New Roman"/>
          <w:b/>
          <w:sz w:val="18"/>
          <w:szCs w:val="18"/>
        </w:rPr>
      </w:pPr>
    </w:p>
    <w:p w14:paraId="51AB5103" w14:textId="77777777" w:rsidR="001B2206" w:rsidRDefault="001B2206">
      <w:pPr>
        <w:ind w:firstLine="540"/>
        <w:rPr>
          <w:rFonts w:ascii="Times New Roman" w:eastAsia="Times New Roman" w:hAnsi="Times New Roman" w:cs="Times New Roman"/>
          <w:b/>
          <w:sz w:val="18"/>
          <w:szCs w:val="18"/>
        </w:rPr>
      </w:pPr>
    </w:p>
    <w:p w14:paraId="344FB97B" w14:textId="77777777" w:rsidR="001B2206" w:rsidRDefault="001B2206">
      <w:pPr>
        <w:ind w:firstLine="540"/>
        <w:rPr>
          <w:rFonts w:ascii="Times New Roman" w:eastAsia="Times New Roman" w:hAnsi="Times New Roman" w:cs="Times New Roman"/>
          <w:b/>
          <w:sz w:val="18"/>
          <w:szCs w:val="18"/>
        </w:rPr>
      </w:pPr>
    </w:p>
    <w:p w14:paraId="718B71E8" w14:textId="77777777" w:rsidR="001B2206" w:rsidRDefault="001B2206">
      <w:pPr>
        <w:ind w:firstLine="540"/>
        <w:rPr>
          <w:rFonts w:ascii="Times New Roman" w:eastAsia="Times New Roman" w:hAnsi="Times New Roman" w:cs="Times New Roman"/>
          <w:b/>
          <w:sz w:val="18"/>
          <w:szCs w:val="18"/>
        </w:rPr>
      </w:pPr>
    </w:p>
    <w:p w14:paraId="0D9DC367" w14:textId="3446FBBD" w:rsidR="001B2206" w:rsidRDefault="001B2206">
      <w:pPr>
        <w:ind w:firstLine="540"/>
        <w:rPr>
          <w:rFonts w:ascii="Times New Roman" w:eastAsia="Times New Roman" w:hAnsi="Times New Roman" w:cs="Times New Roman"/>
          <w:b/>
          <w:sz w:val="18"/>
          <w:szCs w:val="18"/>
        </w:rPr>
      </w:pPr>
    </w:p>
    <w:p w14:paraId="223440FA" w14:textId="49AD7CF4" w:rsidR="0021493C" w:rsidRDefault="0021493C">
      <w:pPr>
        <w:ind w:firstLine="540"/>
        <w:rPr>
          <w:rFonts w:ascii="Times New Roman" w:eastAsia="Times New Roman" w:hAnsi="Times New Roman" w:cs="Times New Roman"/>
          <w:b/>
          <w:sz w:val="18"/>
          <w:szCs w:val="18"/>
        </w:rPr>
      </w:pPr>
    </w:p>
    <w:p w14:paraId="1F9F7715" w14:textId="43A81D52" w:rsidR="0021493C" w:rsidRDefault="0021493C">
      <w:pPr>
        <w:ind w:firstLine="540"/>
        <w:rPr>
          <w:rFonts w:ascii="Times New Roman" w:eastAsia="Times New Roman" w:hAnsi="Times New Roman" w:cs="Times New Roman"/>
          <w:b/>
          <w:sz w:val="18"/>
          <w:szCs w:val="18"/>
        </w:rPr>
      </w:pPr>
    </w:p>
    <w:p w14:paraId="2379B193" w14:textId="0E9E25A1" w:rsidR="0021493C" w:rsidRDefault="0021493C">
      <w:pPr>
        <w:ind w:firstLine="540"/>
        <w:rPr>
          <w:rFonts w:ascii="Times New Roman" w:eastAsia="Times New Roman" w:hAnsi="Times New Roman" w:cs="Times New Roman"/>
          <w:b/>
          <w:sz w:val="18"/>
          <w:szCs w:val="18"/>
        </w:rPr>
      </w:pPr>
    </w:p>
    <w:p w14:paraId="64164111" w14:textId="44CB1021" w:rsidR="0021493C" w:rsidRDefault="0021493C">
      <w:pPr>
        <w:ind w:firstLine="540"/>
        <w:rPr>
          <w:rFonts w:ascii="Times New Roman" w:eastAsia="Times New Roman" w:hAnsi="Times New Roman" w:cs="Times New Roman"/>
          <w:b/>
          <w:sz w:val="18"/>
          <w:szCs w:val="18"/>
        </w:rPr>
      </w:pPr>
    </w:p>
    <w:p w14:paraId="3D368B7E" w14:textId="709241E1" w:rsidR="0021493C" w:rsidRDefault="0021493C">
      <w:pPr>
        <w:ind w:firstLine="540"/>
        <w:rPr>
          <w:rFonts w:ascii="Times New Roman" w:eastAsia="Times New Roman" w:hAnsi="Times New Roman" w:cs="Times New Roman"/>
          <w:b/>
          <w:sz w:val="18"/>
          <w:szCs w:val="18"/>
        </w:rPr>
      </w:pPr>
    </w:p>
    <w:p w14:paraId="35F63E2A" w14:textId="42BB9A9D" w:rsidR="0021493C" w:rsidRDefault="0021493C">
      <w:pPr>
        <w:ind w:firstLine="540"/>
        <w:rPr>
          <w:rFonts w:ascii="Times New Roman" w:eastAsia="Times New Roman" w:hAnsi="Times New Roman" w:cs="Times New Roman"/>
          <w:b/>
          <w:sz w:val="18"/>
          <w:szCs w:val="18"/>
        </w:rPr>
      </w:pPr>
    </w:p>
    <w:p w14:paraId="32274C35" w14:textId="28A3588F" w:rsidR="0021493C" w:rsidRDefault="0021493C">
      <w:pPr>
        <w:ind w:firstLine="540"/>
        <w:rPr>
          <w:rFonts w:ascii="Times New Roman" w:eastAsia="Times New Roman" w:hAnsi="Times New Roman" w:cs="Times New Roman"/>
          <w:b/>
          <w:sz w:val="18"/>
          <w:szCs w:val="18"/>
        </w:rPr>
      </w:pPr>
    </w:p>
    <w:p w14:paraId="1D892E7B" w14:textId="77777777" w:rsidR="0021493C" w:rsidRDefault="0021493C">
      <w:pPr>
        <w:ind w:firstLine="540"/>
        <w:rPr>
          <w:rFonts w:ascii="Times New Roman" w:eastAsia="Times New Roman" w:hAnsi="Times New Roman" w:cs="Times New Roman"/>
          <w:b/>
          <w:sz w:val="18"/>
          <w:szCs w:val="18"/>
        </w:rPr>
      </w:pPr>
    </w:p>
    <w:p w14:paraId="785DEC1B" w14:textId="77777777" w:rsidR="001B2206" w:rsidRDefault="001B2206">
      <w:pPr>
        <w:rPr>
          <w:rFonts w:ascii="Times New Roman" w:eastAsia="Times New Roman" w:hAnsi="Times New Roman" w:cs="Times New Roman"/>
          <w:b/>
          <w:sz w:val="18"/>
          <w:szCs w:val="18"/>
        </w:rPr>
      </w:pPr>
    </w:p>
    <w:p w14:paraId="4637AFA9" w14:textId="77777777" w:rsidR="001B2206" w:rsidRDefault="001B2206">
      <w:pPr>
        <w:rPr>
          <w:rFonts w:ascii="Times New Roman" w:eastAsia="Times New Roman" w:hAnsi="Times New Roman" w:cs="Times New Roman"/>
          <w:b/>
          <w:sz w:val="18"/>
          <w:szCs w:val="18"/>
        </w:rPr>
      </w:pPr>
    </w:p>
    <w:p w14:paraId="615AB6F1" w14:textId="77777777" w:rsidR="001B2206" w:rsidRDefault="001B2206">
      <w:pPr>
        <w:ind w:firstLine="540"/>
        <w:rPr>
          <w:rFonts w:ascii="Times New Roman" w:eastAsia="Times New Roman" w:hAnsi="Times New Roman" w:cs="Times New Roman"/>
          <w:b/>
          <w:sz w:val="18"/>
          <w:szCs w:val="18"/>
        </w:rPr>
      </w:pPr>
    </w:p>
    <w:p w14:paraId="70291F81" w14:textId="77777777" w:rsidR="001B2206" w:rsidRDefault="00B17AEE">
      <w:pPr>
        <w:ind w:firstLine="54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PRÍLOHA 1</w:t>
      </w:r>
    </w:p>
    <w:p w14:paraId="74AA7D8A" w14:textId="77777777" w:rsidR="001B2206" w:rsidRDefault="001B2206"/>
    <w:p w14:paraId="4B9F03B4"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tbl>
      <w:tblPr>
        <w:tblStyle w:val="a2"/>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760"/>
      </w:tblGrid>
      <w:tr w:rsidR="001B2206" w14:paraId="6C92350B" w14:textId="77777777">
        <w:tc>
          <w:tcPr>
            <w:tcW w:w="3595" w:type="dxa"/>
          </w:tcPr>
          <w:p w14:paraId="2E5DF1E0"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Počet Zariadení (predmet nájmu) </w:t>
            </w:r>
          </w:p>
        </w:tc>
        <w:tc>
          <w:tcPr>
            <w:tcW w:w="5760" w:type="dxa"/>
          </w:tcPr>
          <w:p w14:paraId="6514DDEA" w14:textId="77777777"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2ks</w:t>
            </w:r>
          </w:p>
        </w:tc>
      </w:tr>
      <w:tr w:rsidR="001B2206" w14:paraId="1CC73B8C" w14:textId="77777777">
        <w:tc>
          <w:tcPr>
            <w:tcW w:w="3595" w:type="dxa"/>
          </w:tcPr>
          <w:p w14:paraId="4009DB6F"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Deň začiatku nájmu </w:t>
            </w:r>
          </w:p>
          <w:p w14:paraId="553415A7"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Deň začiatku poskytovania Služieb</w:t>
            </w:r>
            <w:r>
              <w:rPr>
                <w:rFonts w:ascii="Times New Roman" w:eastAsia="Times New Roman" w:hAnsi="Times New Roman" w:cs="Times New Roman"/>
                <w:sz w:val="18"/>
                <w:szCs w:val="18"/>
              </w:rPr>
              <w:t>):</w:t>
            </w:r>
          </w:p>
        </w:tc>
        <w:tc>
          <w:tcPr>
            <w:tcW w:w="5760" w:type="dxa"/>
          </w:tcPr>
          <w:p w14:paraId="4A2F89D3" w14:textId="59775776" w:rsidR="001B2206" w:rsidRDefault="00B17AEE">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284BFD">
              <w:rPr>
                <w:rFonts w:ascii="Times New Roman" w:eastAsia="Times New Roman" w:hAnsi="Times New Roman" w:cs="Times New Roman"/>
                <w:sz w:val="18"/>
                <w:szCs w:val="18"/>
              </w:rPr>
              <w:t>1</w:t>
            </w:r>
            <w:r>
              <w:rPr>
                <w:rFonts w:ascii="Times New Roman" w:eastAsia="Times New Roman" w:hAnsi="Times New Roman" w:cs="Times New Roman"/>
                <w:sz w:val="18"/>
                <w:szCs w:val="18"/>
              </w:rPr>
              <w:t>.06.2022</w:t>
            </w:r>
          </w:p>
        </w:tc>
      </w:tr>
      <w:tr w:rsidR="001B2206" w14:paraId="4F35B9CA" w14:textId="77777777">
        <w:tc>
          <w:tcPr>
            <w:tcW w:w="3595" w:type="dxa"/>
          </w:tcPr>
          <w:p w14:paraId="22441FCF"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Obstarávacia cena Zariadenia (Scase):</w:t>
            </w:r>
          </w:p>
        </w:tc>
        <w:tc>
          <w:tcPr>
            <w:tcW w:w="5760" w:type="dxa"/>
          </w:tcPr>
          <w:p w14:paraId="2A8519A6"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450 EUR bez DPH</w:t>
            </w:r>
          </w:p>
        </w:tc>
      </w:tr>
      <w:tr w:rsidR="001B2206" w14:paraId="59C7EBB2" w14:textId="77777777">
        <w:tc>
          <w:tcPr>
            <w:tcW w:w="3595" w:type="dxa"/>
          </w:tcPr>
          <w:p w14:paraId="5B2554F8"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Odplata za Služby:</w:t>
            </w:r>
          </w:p>
        </w:tc>
        <w:tc>
          <w:tcPr>
            <w:tcW w:w="5760" w:type="dxa"/>
          </w:tcPr>
          <w:p w14:paraId="42399F16"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 EUR bez DPH/mesiac poskytovania Služieb/1 ks Zariadenia s prístupom na Platformu] </w:t>
            </w:r>
          </w:p>
          <w:p w14:paraId="3798E589"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p>
          <w:p w14:paraId="7FAA8ABD"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Odplate bude pripočítaná aplikovateľná výška DPH.</w:t>
            </w:r>
          </w:p>
          <w:p w14:paraId="4C9969EC"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p>
          <w:p w14:paraId="348166EA"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 vylúčenie pochybností Strany uvádzajú, že: </w:t>
            </w:r>
          </w:p>
          <w:p w14:paraId="6355F33A"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p>
          <w:p w14:paraId="7360D833" w14:textId="77777777" w:rsidR="001B2206" w:rsidRDefault="00B17AEE">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Prvý mesiac poskytovania Služieb začína Dňom začiatku poskytovania Služieb (</w:t>
            </w:r>
            <w:r>
              <w:rPr>
                <w:rFonts w:ascii="Times New Roman" w:eastAsia="Times New Roman" w:hAnsi="Times New Roman" w:cs="Times New Roman"/>
                <w:i/>
                <w:sz w:val="18"/>
                <w:szCs w:val="18"/>
              </w:rPr>
              <w:t>Dňom začiatku nájmu</w:t>
            </w:r>
            <w:r>
              <w:rPr>
                <w:rFonts w:ascii="Times New Roman" w:eastAsia="Times New Roman" w:hAnsi="Times New Roman" w:cs="Times New Roman"/>
                <w:sz w:val="18"/>
                <w:szCs w:val="18"/>
              </w:rPr>
              <w:t>) a končí dňom bezprostredne nasledujúceho kalendárneho mesiaca, ktorý sa svojím číselným označením zhoduje s Dňom začiatku poskytovania Služieb.</w:t>
            </w:r>
          </w:p>
          <w:p w14:paraId="65531E73"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ind w:left="720"/>
              <w:jc w:val="both"/>
              <w:rPr>
                <w:rFonts w:ascii="Times New Roman" w:eastAsia="Times New Roman" w:hAnsi="Times New Roman" w:cs="Times New Roman"/>
                <w:sz w:val="18"/>
                <w:szCs w:val="18"/>
              </w:rPr>
            </w:pPr>
          </w:p>
          <w:p w14:paraId="40C420C8" w14:textId="77777777" w:rsidR="001B2206" w:rsidRDefault="00B17AEE">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nájomné za 1 ks Zariadenia pri poskytovaní Služieb predstavuje 1/20 zo sumy Odplaty za Služby vo vzťahu k 1 ks Zariadenia s prístupom na Platformu.</w:t>
            </w:r>
          </w:p>
          <w:p w14:paraId="3F2A6DED"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ind w:left="720"/>
              <w:jc w:val="both"/>
              <w:rPr>
                <w:rFonts w:ascii="Times New Roman" w:eastAsia="Times New Roman" w:hAnsi="Times New Roman" w:cs="Times New Roman"/>
                <w:sz w:val="18"/>
                <w:szCs w:val="18"/>
              </w:rPr>
            </w:pPr>
          </w:p>
        </w:tc>
      </w:tr>
      <w:tr w:rsidR="001B2206" w14:paraId="29198FE0" w14:textId="77777777">
        <w:tc>
          <w:tcPr>
            <w:tcW w:w="3595" w:type="dxa"/>
          </w:tcPr>
          <w:p w14:paraId="65A9FA42"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Splatnosť Odplaty za Služby a fakturácia:</w:t>
            </w:r>
          </w:p>
        </w:tc>
        <w:tc>
          <w:tcPr>
            <w:tcW w:w="5760" w:type="dxa"/>
          </w:tcPr>
          <w:p w14:paraId="44F293B6"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Mesačná, 14 dní odo dňa doručenia faktúry zo strany Poskytovateľa, ktorú je Poskytovateľ oprávnený vystaviť a doručiť prvý deň aktuálneho mesiaca poskytovania Služieb Partnerovi.</w:t>
            </w:r>
          </w:p>
        </w:tc>
      </w:tr>
      <w:tr w:rsidR="001B2206" w14:paraId="5ED2FDF2" w14:textId="77777777">
        <w:tc>
          <w:tcPr>
            <w:tcW w:w="3595" w:type="dxa"/>
          </w:tcPr>
          <w:p w14:paraId="54B14749"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Odovzdaný materiál/počet ks</w:t>
            </w:r>
          </w:p>
        </w:tc>
        <w:tc>
          <w:tcPr>
            <w:tcW w:w="5760" w:type="dxa"/>
          </w:tcPr>
          <w:p w14:paraId="30089D3A"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Testovacie prúžky na meranie glukózy / 20 ks</w:t>
            </w:r>
          </w:p>
          <w:p w14:paraId="55848E83"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Lancety /  20 ks</w:t>
            </w:r>
          </w:p>
          <w:p w14:paraId="595C2CA0"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Lancetové pero /  2 ks</w:t>
            </w:r>
          </w:p>
          <w:p w14:paraId="4028EBB0"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Tlakomerová manžeta /  2 ks</w:t>
            </w:r>
          </w:p>
          <w:p w14:paraId="7CE6988C"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Taška na prenos zariadenia /  2 ks</w:t>
            </w:r>
          </w:p>
          <w:p w14:paraId="35773C5B"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Nabíjací kábel /  2 ks</w:t>
            </w:r>
          </w:p>
          <w:p w14:paraId="3A532E86"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Nabíjací adaptér /  2 ks</w:t>
            </w:r>
          </w:p>
          <w:p w14:paraId="242C9EC0" w14:textId="77777777" w:rsidR="001B2206" w:rsidRDefault="00B17AEE">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Manuál /  2 ks</w:t>
            </w:r>
          </w:p>
        </w:tc>
      </w:tr>
    </w:tbl>
    <w:p w14:paraId="5F6510B8" w14:textId="77777777" w:rsidR="001B2206" w:rsidRDefault="001B2206">
      <w:pPr>
        <w:pBdr>
          <w:top w:val="none" w:sz="0" w:space="0" w:color="000000"/>
          <w:left w:val="none" w:sz="0" w:space="0" w:color="000000"/>
          <w:bottom w:val="none" w:sz="0" w:space="0" w:color="000000"/>
          <w:right w:val="none" w:sz="0" w:space="0" w:color="000000"/>
          <w:between w:val="none" w:sz="0" w:space="0" w:color="000000"/>
        </w:pBdr>
        <w:spacing w:line="240" w:lineRule="auto"/>
        <w:ind w:left="567"/>
        <w:jc w:val="both"/>
        <w:rPr>
          <w:rFonts w:ascii="Times New Roman" w:eastAsia="Times New Roman" w:hAnsi="Times New Roman" w:cs="Times New Roman"/>
          <w:sz w:val="18"/>
          <w:szCs w:val="18"/>
        </w:rPr>
      </w:pPr>
    </w:p>
    <w:p w14:paraId="433F3A96" w14:textId="77777777" w:rsidR="001B2206" w:rsidRDefault="001B2206"/>
    <w:sectPr w:rsidR="001B2206" w:rsidSect="0021493C">
      <w:footerReference w:type="default" r:id="rId9"/>
      <w:pgSz w:w="12240" w:h="15840"/>
      <w:pgMar w:top="1135"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9ACF" w14:textId="77777777" w:rsidR="00A84ADA" w:rsidRDefault="00A84ADA">
      <w:pPr>
        <w:spacing w:line="240" w:lineRule="auto"/>
      </w:pPr>
      <w:r>
        <w:separator/>
      </w:r>
    </w:p>
  </w:endnote>
  <w:endnote w:type="continuationSeparator" w:id="0">
    <w:p w14:paraId="3D257D79" w14:textId="77777777" w:rsidR="00A84ADA" w:rsidRDefault="00A8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83DF" w14:textId="77777777" w:rsidR="001B2206" w:rsidRDefault="00B17AEE">
    <w:pPr>
      <w:pBdr>
        <w:top w:val="nil"/>
        <w:left w:val="nil"/>
        <w:bottom w:val="nil"/>
        <w:right w:val="nil"/>
        <w:between w:val="nil"/>
      </w:pBdr>
      <w:tabs>
        <w:tab w:val="center" w:pos="4513"/>
        <w:tab w:val="right" w:pos="9026"/>
      </w:tabs>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284BFD">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p>
  <w:p w14:paraId="159BFC86" w14:textId="77777777" w:rsidR="001B2206" w:rsidRDefault="001B2206">
    <w:pPr>
      <w:pBdr>
        <w:top w:val="nil"/>
        <w:left w:val="nil"/>
        <w:bottom w:val="nil"/>
        <w:right w:val="nil"/>
        <w:between w:val="nil"/>
      </w:pBdr>
      <w:tabs>
        <w:tab w:val="center" w:pos="4513"/>
        <w:tab w:val="right" w:pos="9026"/>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CEB6" w14:textId="77777777" w:rsidR="00A84ADA" w:rsidRDefault="00A84ADA">
      <w:pPr>
        <w:spacing w:line="240" w:lineRule="auto"/>
      </w:pPr>
      <w:r>
        <w:separator/>
      </w:r>
    </w:p>
  </w:footnote>
  <w:footnote w:type="continuationSeparator" w:id="0">
    <w:p w14:paraId="75128260" w14:textId="77777777" w:rsidR="00A84ADA" w:rsidRDefault="00A84A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041"/>
    <w:multiLevelType w:val="multilevel"/>
    <w:tmpl w:val="947C0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909C4"/>
    <w:multiLevelType w:val="multilevel"/>
    <w:tmpl w:val="9EBE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E41594"/>
    <w:multiLevelType w:val="multilevel"/>
    <w:tmpl w:val="2954D4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E13C12"/>
    <w:multiLevelType w:val="multilevel"/>
    <w:tmpl w:val="849E4598"/>
    <w:lvl w:ilvl="0">
      <w:start w:val="1"/>
      <w:numFmt w:val="decimal"/>
      <w:lvlText w:val="%1"/>
      <w:lvlJc w:val="left"/>
      <w:pPr>
        <w:ind w:left="1425" w:hanging="705"/>
      </w:pPr>
      <w:rPr>
        <w:sz w:val="18"/>
        <w:szCs w:val="18"/>
      </w:rPr>
    </w:lvl>
    <w:lvl w:ilvl="1">
      <w:start w:val="1"/>
      <w:numFmt w:val="decimal"/>
      <w:lvlText w:val="%1.%2"/>
      <w:lvlJc w:val="left"/>
      <w:pPr>
        <w:ind w:left="1080" w:hanging="360"/>
      </w:pPr>
      <w:rPr>
        <w:b w:val="0"/>
        <w:strike w:val="0"/>
        <w:sz w:val="18"/>
        <w:szCs w:val="18"/>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678A788B"/>
    <w:multiLevelType w:val="multilevel"/>
    <w:tmpl w:val="85A6BFD8"/>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5802498">
    <w:abstractNumId w:val="2"/>
  </w:num>
  <w:num w:numId="2" w16cid:durableId="1834179685">
    <w:abstractNumId w:val="0"/>
  </w:num>
  <w:num w:numId="3" w16cid:durableId="2124614244">
    <w:abstractNumId w:val="3"/>
  </w:num>
  <w:num w:numId="4" w16cid:durableId="1141311289">
    <w:abstractNumId w:val="1"/>
  </w:num>
  <w:num w:numId="5" w16cid:durableId="1345086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06"/>
    <w:rsid w:val="001B2206"/>
    <w:rsid w:val="0021493C"/>
    <w:rsid w:val="00284BFD"/>
    <w:rsid w:val="00A84ADA"/>
    <w:rsid w:val="00B17AEE"/>
    <w:rsid w:val="00C441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7CE2"/>
  <w15:docId w15:val="{6AA7E447-139B-4E5C-BC59-7E43158D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D42E3"/>
    <w:rPr>
      <w:color w:val="000000"/>
    </w:rPr>
  </w:style>
  <w:style w:type="paragraph" w:styleId="Nadpis1">
    <w:name w:val="heading 1"/>
    <w:basedOn w:val="Normlny"/>
    <w:next w:val="Normlny"/>
    <w:link w:val="Nadpis1Char"/>
    <w:uiPriority w:val="9"/>
    <w:qFormat/>
    <w:rsid w:val="00DB1690"/>
    <w:pPr>
      <w:numPr>
        <w:numId w:val="5"/>
      </w:numPr>
      <w:spacing w:after="120" w:line="300" w:lineRule="exact"/>
      <w:jc w:val="both"/>
      <w:outlineLvl w:val="0"/>
    </w:pPr>
    <w:rPr>
      <w:rFonts w:eastAsia="Times New Roman" w:cs="Times New Roman"/>
      <w:b/>
      <w:caps/>
      <w:color w:val="auto"/>
      <w:sz w:val="21"/>
      <w:szCs w:val="21"/>
      <w:lang w:val="x-none" w:eastAsia="cs-CZ"/>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ekzoznamu">
    <w:name w:val="List Paragraph"/>
    <w:basedOn w:val="Normlny"/>
    <w:uiPriority w:val="34"/>
    <w:qFormat/>
    <w:rsid w:val="00CD42E3"/>
    <w:pPr>
      <w:widowControl w:val="0"/>
      <w:pBdr>
        <w:top w:val="nil"/>
        <w:left w:val="nil"/>
        <w:bottom w:val="nil"/>
        <w:right w:val="nil"/>
        <w:between w:val="nil"/>
        <w:bar w:val="nil"/>
      </w:pBdr>
      <w:suppressAutoHyphens/>
      <w:spacing w:line="240" w:lineRule="auto"/>
      <w:ind w:left="720"/>
      <w:contextualSpacing/>
    </w:pPr>
    <w:rPr>
      <w:rFonts w:ascii="Times New Roman" w:eastAsia="Arial Unicode MS" w:hAnsi="Arial Unicode MS" w:cs="Arial Unicode MS"/>
      <w:kern w:val="1"/>
      <w:sz w:val="24"/>
      <w:szCs w:val="24"/>
      <w:u w:color="000000"/>
      <w:bdr w:val="nil"/>
    </w:rPr>
  </w:style>
  <w:style w:type="table" w:styleId="Mriekatabuky">
    <w:name w:val="Table Grid"/>
    <w:basedOn w:val="Normlnatabuka"/>
    <w:uiPriority w:val="39"/>
    <w:rsid w:val="00AE45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F091C"/>
    <w:rPr>
      <w:sz w:val="16"/>
      <w:szCs w:val="16"/>
    </w:rPr>
  </w:style>
  <w:style w:type="paragraph" w:styleId="Textkomentra">
    <w:name w:val="annotation text"/>
    <w:basedOn w:val="Normlny"/>
    <w:link w:val="TextkomentraChar"/>
    <w:uiPriority w:val="99"/>
    <w:semiHidden/>
    <w:unhideWhenUsed/>
    <w:rsid w:val="005F091C"/>
    <w:pPr>
      <w:spacing w:line="240" w:lineRule="auto"/>
    </w:pPr>
    <w:rPr>
      <w:sz w:val="20"/>
      <w:szCs w:val="20"/>
    </w:rPr>
  </w:style>
  <w:style w:type="character" w:customStyle="1" w:styleId="TextkomentraChar">
    <w:name w:val="Text komentára Char"/>
    <w:basedOn w:val="Predvolenpsmoodseku"/>
    <w:link w:val="Textkomentra"/>
    <w:uiPriority w:val="99"/>
    <w:semiHidden/>
    <w:rsid w:val="005F091C"/>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5F091C"/>
    <w:rPr>
      <w:b/>
      <w:bCs/>
    </w:rPr>
  </w:style>
  <w:style w:type="character" w:customStyle="1" w:styleId="PredmetkomentraChar">
    <w:name w:val="Predmet komentára Char"/>
    <w:basedOn w:val="TextkomentraChar"/>
    <w:link w:val="Predmetkomentra"/>
    <w:uiPriority w:val="99"/>
    <w:semiHidden/>
    <w:rsid w:val="005F091C"/>
    <w:rPr>
      <w:rFonts w:ascii="Arial" w:eastAsia="Arial" w:hAnsi="Arial" w:cs="Arial"/>
      <w:b/>
      <w:bCs/>
      <w:color w:val="000000"/>
      <w:sz w:val="20"/>
      <w:szCs w:val="20"/>
    </w:rPr>
  </w:style>
  <w:style w:type="character" w:customStyle="1" w:styleId="Nadpis1Char">
    <w:name w:val="Nadpis 1 Char"/>
    <w:basedOn w:val="Predvolenpsmoodseku"/>
    <w:link w:val="Nadpis1"/>
    <w:rsid w:val="00DB1690"/>
    <w:rPr>
      <w:rFonts w:ascii="Arial" w:eastAsia="Times New Roman" w:hAnsi="Arial" w:cs="Times New Roman"/>
      <w:b/>
      <w:caps/>
      <w:sz w:val="21"/>
      <w:szCs w:val="21"/>
      <w:lang w:val="x-none" w:eastAsia="cs-CZ"/>
    </w:rPr>
  </w:style>
  <w:style w:type="paragraph" w:styleId="Hlavika">
    <w:name w:val="header"/>
    <w:basedOn w:val="Normlny"/>
    <w:link w:val="HlavikaChar"/>
    <w:uiPriority w:val="99"/>
    <w:unhideWhenUsed/>
    <w:rsid w:val="009578F8"/>
    <w:pPr>
      <w:tabs>
        <w:tab w:val="center" w:pos="4513"/>
        <w:tab w:val="right" w:pos="9026"/>
      </w:tabs>
      <w:spacing w:line="240" w:lineRule="auto"/>
    </w:pPr>
  </w:style>
  <w:style w:type="character" w:customStyle="1" w:styleId="HlavikaChar">
    <w:name w:val="Hlavička Char"/>
    <w:basedOn w:val="Predvolenpsmoodseku"/>
    <w:link w:val="Hlavika"/>
    <w:uiPriority w:val="99"/>
    <w:rsid w:val="009578F8"/>
    <w:rPr>
      <w:rFonts w:ascii="Arial" w:eastAsia="Arial" w:hAnsi="Arial" w:cs="Arial"/>
      <w:color w:val="000000"/>
    </w:rPr>
  </w:style>
  <w:style w:type="paragraph" w:styleId="Pta">
    <w:name w:val="footer"/>
    <w:basedOn w:val="Normlny"/>
    <w:link w:val="PtaChar"/>
    <w:uiPriority w:val="99"/>
    <w:unhideWhenUsed/>
    <w:rsid w:val="009578F8"/>
    <w:pPr>
      <w:tabs>
        <w:tab w:val="center" w:pos="4513"/>
        <w:tab w:val="right" w:pos="9026"/>
      </w:tabs>
      <w:spacing w:line="240" w:lineRule="auto"/>
    </w:pPr>
  </w:style>
  <w:style w:type="character" w:customStyle="1" w:styleId="PtaChar">
    <w:name w:val="Päta Char"/>
    <w:basedOn w:val="Predvolenpsmoodseku"/>
    <w:link w:val="Pta"/>
    <w:uiPriority w:val="99"/>
    <w:rsid w:val="009578F8"/>
    <w:rPr>
      <w:rFonts w:ascii="Arial" w:eastAsia="Arial" w:hAnsi="Arial" w:cs="Arial"/>
      <w:color w:val="000000"/>
    </w:rPr>
  </w:style>
  <w:style w:type="character" w:styleId="Hypertextovprepojenie">
    <w:name w:val="Hyperlink"/>
    <w:basedOn w:val="Predvolenpsmoodseku"/>
    <w:uiPriority w:val="99"/>
    <w:unhideWhenUsed/>
    <w:rsid w:val="007222C2"/>
    <w:rPr>
      <w:color w:val="0563C1" w:themeColor="hyperlink"/>
      <w:u w:val="single"/>
    </w:rPr>
  </w:style>
  <w:style w:type="character" w:styleId="Nevyrieenzmienka">
    <w:name w:val="Unresolved Mention"/>
    <w:basedOn w:val="Predvolenpsmoodseku"/>
    <w:uiPriority w:val="99"/>
    <w:semiHidden/>
    <w:unhideWhenUsed/>
    <w:rsid w:val="007222C2"/>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port@m.scase.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GqnA3IEqaMdkoYlnQX+jTsqSQ==">AMUW2mW58lFNxauB2/UAxsgefO40AkvNaS5H32S6CYylM2fRh0BSyAmmT6Rq3mJweQinJ/pE96mi3E0DFTBw5PH1F4RG8wexaxvpsrlbOmJSv2V/c8CZbjfLF8jwt3luHt4sJHGhNmXZffDT7Vi4rKRyyxXFRnri46RdLRKVtgwYvJhNQ8dXCLvru5k33KvyZbxdzA89piO03ik3kNr4wiMT38g2sItqEA==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2948</Words>
  <Characters>16806</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Skakala</dc:creator>
  <cp:lastModifiedBy>Pozgay</cp:lastModifiedBy>
  <cp:revision>2</cp:revision>
  <dcterms:created xsi:type="dcterms:W3CDTF">2022-06-20T12:04:00Z</dcterms:created>
  <dcterms:modified xsi:type="dcterms:W3CDTF">2022-06-20T12:04:00Z</dcterms:modified>
</cp:coreProperties>
</file>